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4C8F2" w14:textId="6E6FA56B" w:rsidR="00E97C81" w:rsidRPr="00176792" w:rsidRDefault="00E97C81" w:rsidP="00E97C81">
      <w:pPr>
        <w:pStyle w:val="paragraph"/>
        <w:spacing w:before="0" w:beforeAutospacing="0" w:after="0" w:afterAutospacing="0"/>
        <w:textAlignment w:val="baseline"/>
        <w:rPr>
          <w:rFonts w:ascii="Helvetica" w:hAnsi="Helvetica" w:cs="Segoe UI"/>
        </w:rPr>
      </w:pPr>
      <w:r w:rsidRPr="00176792">
        <w:rPr>
          <w:rStyle w:val="normaltextrun"/>
          <w:rFonts w:ascii="Helvetica" w:hAnsi="Helvetica"/>
        </w:rPr>
        <w:t>Date:</w:t>
      </w:r>
      <w:r w:rsidRPr="00176792">
        <w:rPr>
          <w:rStyle w:val="eop"/>
          <w:rFonts w:ascii="Helvetica" w:hAnsi="Helvetica"/>
        </w:rPr>
        <w:t> </w:t>
      </w:r>
      <w:r w:rsidR="00E128B3" w:rsidRPr="00176792">
        <w:rPr>
          <w:rStyle w:val="eop"/>
          <w:rFonts w:ascii="Helvetica" w:hAnsi="Helvetica"/>
          <w:color w:val="FF0000"/>
        </w:rPr>
        <w:t>April 12, 2021</w:t>
      </w:r>
    </w:p>
    <w:p w14:paraId="228DAD07" w14:textId="77777777" w:rsidR="00E97C81" w:rsidRPr="00176792" w:rsidRDefault="00E97C81" w:rsidP="00E97C81">
      <w:pPr>
        <w:pStyle w:val="paragraph"/>
        <w:spacing w:before="0" w:beforeAutospacing="0" w:after="0" w:afterAutospacing="0"/>
        <w:textAlignment w:val="baseline"/>
        <w:rPr>
          <w:rFonts w:ascii="Helvetica" w:hAnsi="Helvetica" w:cs="Segoe UI"/>
        </w:rPr>
      </w:pPr>
      <w:r w:rsidRPr="00176792">
        <w:rPr>
          <w:rStyle w:val="normaltextrun"/>
          <w:rFonts w:ascii="Helvetica" w:hAnsi="Helvetica"/>
        </w:rPr>
        <w:t>To:</w:t>
      </w:r>
      <w:r w:rsidRPr="00176792">
        <w:rPr>
          <w:rStyle w:val="apple-converted-space"/>
          <w:rFonts w:ascii="Helvetica" w:hAnsi="Helvetica"/>
        </w:rPr>
        <w:t> </w:t>
      </w:r>
      <w:r w:rsidRPr="00176792">
        <w:rPr>
          <w:rStyle w:val="tabchar"/>
          <w:rFonts w:ascii="Helvetica" w:hAnsi="Helvetica" w:cs="Calibri"/>
        </w:rPr>
        <w:t xml:space="preserve"> </w:t>
      </w:r>
      <w:r w:rsidRPr="00176792">
        <w:rPr>
          <w:rStyle w:val="normaltextrun"/>
          <w:rFonts w:ascii="Helvetica" w:hAnsi="Helvetica"/>
          <w:color w:val="FF0000"/>
        </w:rPr>
        <w:t>Whom It May Concern</w:t>
      </w:r>
      <w:r w:rsidRPr="00176792">
        <w:rPr>
          <w:rStyle w:val="normaltextrun"/>
          <w:rFonts w:ascii="Helvetica" w:hAnsi="Helvetica"/>
        </w:rPr>
        <w:t>:</w:t>
      </w:r>
      <w:r w:rsidRPr="00176792">
        <w:rPr>
          <w:rStyle w:val="eop"/>
          <w:rFonts w:ascii="Helvetica" w:hAnsi="Helvetica"/>
        </w:rPr>
        <w:t> </w:t>
      </w:r>
    </w:p>
    <w:p w14:paraId="3033B977" w14:textId="734A172E" w:rsidR="00E97C81" w:rsidRPr="00176792" w:rsidRDefault="00E97C81" w:rsidP="00E97C81">
      <w:pPr>
        <w:pStyle w:val="paragraph"/>
        <w:spacing w:before="0" w:beforeAutospacing="0" w:after="0" w:afterAutospacing="0"/>
        <w:textAlignment w:val="baseline"/>
        <w:rPr>
          <w:rFonts w:ascii="Helvetica" w:hAnsi="Helvetica" w:cs="Segoe UI"/>
        </w:rPr>
      </w:pPr>
      <w:r w:rsidRPr="00176792">
        <w:rPr>
          <w:rStyle w:val="normaltextrun"/>
          <w:rFonts w:ascii="Helvetica" w:hAnsi="Helvetica"/>
        </w:rPr>
        <w:t>Re:</w:t>
      </w:r>
      <w:r w:rsidRPr="00176792">
        <w:rPr>
          <w:rStyle w:val="tabchar"/>
          <w:rFonts w:ascii="Helvetica" w:hAnsi="Helvetica" w:cs="Calibri"/>
        </w:rPr>
        <w:t xml:space="preserve"> </w:t>
      </w:r>
      <w:r w:rsidRPr="00176792">
        <w:rPr>
          <w:rStyle w:val="apple-converted-space"/>
          <w:rFonts w:ascii="Helvetica" w:hAnsi="Helvetica"/>
        </w:rPr>
        <w:t> </w:t>
      </w:r>
      <w:r w:rsidR="00990319" w:rsidRPr="00176792">
        <w:rPr>
          <w:rStyle w:val="normaltextrun"/>
          <w:rFonts w:ascii="Helvetica" w:hAnsi="Helvetica"/>
        </w:rPr>
        <w:t>Covid</w:t>
      </w:r>
      <w:r w:rsidRPr="00176792">
        <w:rPr>
          <w:rStyle w:val="normaltextrun"/>
          <w:rFonts w:ascii="Helvetica" w:hAnsi="Helvetica"/>
        </w:rPr>
        <w:t>-19 Experimental Vaccine Candidates</w:t>
      </w:r>
    </w:p>
    <w:p w14:paraId="4B5ECE7D" w14:textId="77777777" w:rsidR="00E97C81" w:rsidRPr="00176792" w:rsidRDefault="00E97C81" w:rsidP="00E97C81">
      <w:pPr>
        <w:pStyle w:val="paragraph"/>
        <w:spacing w:before="0" w:beforeAutospacing="0" w:after="0" w:afterAutospacing="0"/>
        <w:textAlignment w:val="baseline"/>
        <w:rPr>
          <w:rFonts w:ascii="Helvetica" w:hAnsi="Helvetica" w:cs="Segoe UI"/>
        </w:rPr>
      </w:pPr>
      <w:r w:rsidRPr="00176792">
        <w:rPr>
          <w:rStyle w:val="eop"/>
          <w:rFonts w:ascii="Helvetica" w:hAnsi="Helvetica"/>
        </w:rPr>
        <w:t> </w:t>
      </w:r>
    </w:p>
    <w:p w14:paraId="2A38B25C" w14:textId="77777777" w:rsidR="00990319" w:rsidRPr="00176792" w:rsidRDefault="00990319" w:rsidP="00E97C81">
      <w:pPr>
        <w:pStyle w:val="paragraph"/>
        <w:spacing w:before="0" w:beforeAutospacing="0" w:after="0" w:afterAutospacing="0"/>
        <w:textAlignment w:val="baseline"/>
        <w:rPr>
          <w:rStyle w:val="normaltextrun"/>
          <w:rFonts w:ascii="Helvetica" w:hAnsi="Helvetica"/>
        </w:rPr>
      </w:pPr>
    </w:p>
    <w:p w14:paraId="0F247D76" w14:textId="7BEDD796" w:rsidR="00E97C81" w:rsidRPr="00176792" w:rsidRDefault="00E97C81" w:rsidP="00990319">
      <w:pPr>
        <w:pStyle w:val="paragraph"/>
        <w:spacing w:before="0" w:beforeAutospacing="0" w:after="0" w:afterAutospacing="0"/>
        <w:jc w:val="both"/>
        <w:textAlignment w:val="baseline"/>
        <w:rPr>
          <w:rFonts w:ascii="Helvetica" w:hAnsi="Helvetica" w:cs="Segoe UI"/>
        </w:rPr>
      </w:pPr>
      <w:r w:rsidRPr="00176792">
        <w:rPr>
          <w:rStyle w:val="normaltextrun"/>
          <w:rFonts w:ascii="Helvetica" w:hAnsi="Helvetica"/>
        </w:rPr>
        <w:t xml:space="preserve">Any compulsory </w:t>
      </w:r>
      <w:r w:rsidR="00990319" w:rsidRPr="00176792">
        <w:rPr>
          <w:rStyle w:val="normaltextrun"/>
          <w:rFonts w:ascii="Helvetica" w:hAnsi="Helvetica"/>
        </w:rPr>
        <w:t>Covid</w:t>
      </w:r>
      <w:r w:rsidRPr="00176792">
        <w:rPr>
          <w:rStyle w:val="normaltextrun"/>
          <w:rFonts w:ascii="Helvetica" w:hAnsi="Helvetica"/>
        </w:rPr>
        <w:t>-19</w:t>
      </w:r>
      <w:r w:rsidRPr="00176792">
        <w:rPr>
          <w:rStyle w:val="apple-converted-space"/>
          <w:rFonts w:ascii="Helvetica" w:hAnsi="Helvetica"/>
        </w:rPr>
        <w:t> </w:t>
      </w:r>
      <w:r w:rsidRPr="00176792">
        <w:rPr>
          <w:rStyle w:val="normaltextrun"/>
          <w:rFonts w:ascii="Helvetica" w:hAnsi="Helvetica"/>
        </w:rPr>
        <w:t>vaccination</w:t>
      </w:r>
      <w:r w:rsidRPr="00176792">
        <w:rPr>
          <w:rStyle w:val="apple-converted-space"/>
          <w:rFonts w:ascii="Helvetica" w:hAnsi="Helvetica"/>
        </w:rPr>
        <w:t> </w:t>
      </w:r>
      <w:r w:rsidRPr="00176792">
        <w:rPr>
          <w:rStyle w:val="normaltextrun"/>
          <w:rFonts w:ascii="Helvetica" w:hAnsi="Helvetica"/>
        </w:rPr>
        <w:t>requirement is a violation of federal law.  </w:t>
      </w:r>
      <w:r w:rsidR="00E128B3" w:rsidRPr="00176792">
        <w:rPr>
          <w:rFonts w:ascii="Helvetica" w:hAnsi="Helvetica"/>
          <w:color w:val="FF0000"/>
        </w:rPr>
        <w:t xml:space="preserve">I </w:t>
      </w:r>
      <w:r w:rsidR="00E128B3" w:rsidRPr="00176792">
        <w:rPr>
          <w:rFonts w:ascii="Helvetica" w:hAnsi="Helvetica"/>
        </w:rPr>
        <w:t>urge you to a</w:t>
      </w:r>
      <w:r w:rsidR="00E128B3" w:rsidRPr="007D66B7">
        <w:rPr>
          <w:rFonts w:ascii="Helvetica" w:hAnsi="Helvetica"/>
        </w:rPr>
        <w:t xml:space="preserve">dvise all </w:t>
      </w:r>
      <w:r w:rsidR="00E128B3" w:rsidRPr="00176792">
        <w:rPr>
          <w:rFonts w:ascii="Helvetica" w:hAnsi="Helvetica"/>
          <w:color w:val="FF0000"/>
        </w:rPr>
        <w:t xml:space="preserve">students </w:t>
      </w:r>
      <w:r w:rsidR="00E128B3" w:rsidRPr="007D66B7">
        <w:rPr>
          <w:rFonts w:ascii="Helvetica" w:hAnsi="Helvetica"/>
        </w:rPr>
        <w:t>that they have the right to refuse</w:t>
      </w:r>
      <w:r w:rsidR="00E128B3" w:rsidRPr="00176792">
        <w:rPr>
          <w:rFonts w:ascii="Helvetica" w:hAnsi="Helvetica"/>
        </w:rPr>
        <w:t xml:space="preserve"> or </w:t>
      </w:r>
      <w:r w:rsidR="00E128B3" w:rsidRPr="007D66B7">
        <w:rPr>
          <w:rFonts w:ascii="Helvetica" w:hAnsi="Helvetica"/>
        </w:rPr>
        <w:t>to take any COVID-19 vaccine</w:t>
      </w:r>
      <w:r w:rsidR="00E128B3" w:rsidRPr="00176792">
        <w:rPr>
          <w:rStyle w:val="eop"/>
          <w:rFonts w:ascii="Helvetica" w:hAnsi="Helvetica"/>
        </w:rPr>
        <w:t xml:space="preserve">. Any other action is contrary to federal law. </w:t>
      </w:r>
    </w:p>
    <w:p w14:paraId="37E73D57" w14:textId="51732581" w:rsidR="00C43589" w:rsidRDefault="00C43589" w:rsidP="00E97C81">
      <w:pPr>
        <w:pStyle w:val="paragraph"/>
        <w:spacing w:before="0" w:beforeAutospacing="0" w:after="0" w:afterAutospacing="0"/>
        <w:textAlignment w:val="baseline"/>
        <w:rPr>
          <w:rStyle w:val="normaltextrun"/>
          <w:rFonts w:ascii="Helvetica" w:hAnsi="Helvetica"/>
          <w:b/>
          <w:bCs/>
        </w:rPr>
      </w:pPr>
    </w:p>
    <w:p w14:paraId="4972A3C0" w14:textId="77777777" w:rsidR="004A6155" w:rsidRPr="00176792" w:rsidRDefault="004A6155" w:rsidP="00E97C81">
      <w:pPr>
        <w:pStyle w:val="paragraph"/>
        <w:spacing w:before="0" w:beforeAutospacing="0" w:after="0" w:afterAutospacing="0"/>
        <w:textAlignment w:val="baseline"/>
        <w:rPr>
          <w:rStyle w:val="normaltextrun"/>
          <w:rFonts w:ascii="Helvetica" w:hAnsi="Helvetica"/>
          <w:b/>
          <w:bCs/>
        </w:rPr>
      </w:pPr>
    </w:p>
    <w:p w14:paraId="05EDC880" w14:textId="610DBCA2" w:rsidR="00E97C81" w:rsidRPr="00176792" w:rsidRDefault="00990319" w:rsidP="00E97C81">
      <w:pPr>
        <w:pStyle w:val="paragraph"/>
        <w:spacing w:before="0" w:beforeAutospacing="0" w:after="0" w:afterAutospacing="0"/>
        <w:textAlignment w:val="baseline"/>
        <w:rPr>
          <w:rFonts w:ascii="Helvetica" w:hAnsi="Helvetica" w:cs="Segoe UI"/>
          <w:u w:val="single"/>
        </w:rPr>
      </w:pPr>
      <w:r w:rsidRPr="00176792">
        <w:rPr>
          <w:rStyle w:val="normaltextrun"/>
          <w:rFonts w:ascii="Helvetica" w:hAnsi="Helvetica"/>
          <w:b/>
          <w:bCs/>
          <w:u w:val="single"/>
        </w:rPr>
        <w:t>Covid</w:t>
      </w:r>
      <w:r w:rsidR="00E97C81" w:rsidRPr="00176792">
        <w:rPr>
          <w:rStyle w:val="normaltextrun"/>
          <w:rFonts w:ascii="Helvetica" w:hAnsi="Helvetica"/>
          <w:b/>
          <w:bCs/>
          <w:u w:val="single"/>
        </w:rPr>
        <w:t>-19</w:t>
      </w:r>
      <w:r w:rsidR="00E97C81" w:rsidRPr="00176792">
        <w:rPr>
          <w:rStyle w:val="apple-converted-space"/>
          <w:rFonts w:ascii="Helvetica" w:hAnsi="Helvetica"/>
          <w:b/>
          <w:bCs/>
          <w:u w:val="single"/>
        </w:rPr>
        <w:t> </w:t>
      </w:r>
      <w:r w:rsidR="00E97C81" w:rsidRPr="00176792">
        <w:rPr>
          <w:rStyle w:val="normaltextrun"/>
          <w:rFonts w:ascii="Helvetica" w:hAnsi="Helvetica"/>
          <w:b/>
          <w:bCs/>
          <w:u w:val="single"/>
        </w:rPr>
        <w:t>Vaccines are</w:t>
      </w:r>
      <w:r w:rsidR="00E97C81" w:rsidRPr="00176792">
        <w:rPr>
          <w:rStyle w:val="apple-converted-space"/>
          <w:rFonts w:ascii="Helvetica" w:hAnsi="Helvetica"/>
          <w:b/>
          <w:bCs/>
          <w:u w:val="single"/>
        </w:rPr>
        <w:t> </w:t>
      </w:r>
      <w:r w:rsidR="00E97C81" w:rsidRPr="00176792">
        <w:rPr>
          <w:rStyle w:val="normaltextrun"/>
          <w:rFonts w:ascii="Helvetica" w:hAnsi="Helvetica"/>
          <w:b/>
          <w:bCs/>
          <w:u w:val="single"/>
        </w:rPr>
        <w:t>Experimental</w:t>
      </w:r>
      <w:r w:rsidR="00C43589" w:rsidRPr="00176792">
        <w:rPr>
          <w:rStyle w:val="normaltextrun"/>
          <w:rFonts w:ascii="Helvetica" w:hAnsi="Helvetica"/>
          <w:b/>
          <w:bCs/>
          <w:u w:val="single"/>
        </w:rPr>
        <w:t>.</w:t>
      </w:r>
      <w:r w:rsidR="00E97C81" w:rsidRPr="00176792">
        <w:rPr>
          <w:rStyle w:val="eop"/>
          <w:rFonts w:ascii="Helvetica" w:hAnsi="Helvetica"/>
          <w:u w:val="single"/>
        </w:rPr>
        <w:t> </w:t>
      </w:r>
    </w:p>
    <w:p w14:paraId="0E31858F" w14:textId="0F981A2C" w:rsidR="00E97C81" w:rsidRPr="00176792" w:rsidRDefault="00990319" w:rsidP="00990319">
      <w:pPr>
        <w:pStyle w:val="paragraph"/>
        <w:spacing w:before="0" w:beforeAutospacing="0" w:after="0" w:afterAutospacing="0"/>
        <w:jc w:val="both"/>
        <w:textAlignment w:val="baseline"/>
        <w:rPr>
          <w:rFonts w:ascii="Helvetica" w:hAnsi="Helvetica" w:cs="Segoe UI"/>
        </w:rPr>
      </w:pPr>
      <w:r w:rsidRPr="00176792">
        <w:rPr>
          <w:rStyle w:val="normaltextrun"/>
          <w:rFonts w:ascii="Helvetica" w:hAnsi="Helvetica"/>
        </w:rPr>
        <w:t>Covid</w:t>
      </w:r>
      <w:r w:rsidR="00E97C81" w:rsidRPr="00176792">
        <w:rPr>
          <w:rStyle w:val="normaltextrun"/>
          <w:rFonts w:ascii="Helvetica" w:hAnsi="Helvetica"/>
        </w:rPr>
        <w:t>-19 vaccines are not approved by the FDA. </w:t>
      </w:r>
      <w:r w:rsidR="00E97C81" w:rsidRPr="00176792">
        <w:rPr>
          <w:rStyle w:val="apple-converted-space"/>
          <w:rFonts w:ascii="Helvetica" w:hAnsi="Helvetica"/>
        </w:rPr>
        <w:t> </w:t>
      </w:r>
      <w:r w:rsidR="00E97C81" w:rsidRPr="00176792">
        <w:rPr>
          <w:rStyle w:val="normaltextrun"/>
          <w:rFonts w:ascii="Helvetica" w:hAnsi="Helvetica"/>
        </w:rPr>
        <w:t xml:space="preserve">The </w:t>
      </w:r>
      <w:r w:rsidRPr="00176792">
        <w:rPr>
          <w:rStyle w:val="normaltextrun"/>
          <w:rFonts w:ascii="Helvetica" w:hAnsi="Helvetica"/>
        </w:rPr>
        <w:t>Covid</w:t>
      </w:r>
      <w:r w:rsidR="00E97C81" w:rsidRPr="00176792">
        <w:rPr>
          <w:rStyle w:val="normaltextrun"/>
          <w:rFonts w:ascii="Helvetica" w:hAnsi="Helvetica"/>
        </w:rPr>
        <w:t>-19 vaccines are only approved under an Emergency Use Authorization</w:t>
      </w:r>
      <w:r w:rsidRPr="00176792">
        <w:rPr>
          <w:rStyle w:val="normaltextrun"/>
          <w:rFonts w:ascii="Helvetica" w:hAnsi="Helvetica"/>
        </w:rPr>
        <w:t>,</w:t>
      </w:r>
      <w:r w:rsidR="00E97C81" w:rsidRPr="00176792">
        <w:rPr>
          <w:rStyle w:val="apple-converted-space"/>
          <w:rFonts w:ascii="Helvetica" w:hAnsi="Helvetica"/>
        </w:rPr>
        <w:t> </w:t>
      </w:r>
      <w:r w:rsidR="00E97C81" w:rsidRPr="00176792">
        <w:rPr>
          <w:rStyle w:val="normaltextrun"/>
          <w:rFonts w:ascii="Helvetica" w:hAnsi="Helvetica"/>
        </w:rPr>
        <w:t>for investigational use only.</w:t>
      </w:r>
      <w:r w:rsidR="00C43589" w:rsidRPr="00176792">
        <w:rPr>
          <w:rStyle w:val="EndnoteReference"/>
          <w:rFonts w:ascii="Helvetica" w:hAnsi="Helvetica"/>
        </w:rPr>
        <w:endnoteReference w:id="1"/>
      </w:r>
      <w:r w:rsidR="00E97C81" w:rsidRPr="00176792">
        <w:rPr>
          <w:rStyle w:val="normaltextrun"/>
          <w:rFonts w:ascii="Helvetica" w:hAnsi="Helvetica"/>
        </w:rPr>
        <w:t xml:space="preserve">  </w:t>
      </w:r>
      <w:r w:rsidRPr="00176792">
        <w:rPr>
          <w:rStyle w:val="normaltextrun"/>
          <w:rFonts w:ascii="Helvetica" w:hAnsi="Helvetica"/>
        </w:rPr>
        <w:t>Covid</w:t>
      </w:r>
      <w:r w:rsidR="00E97C81" w:rsidRPr="00176792">
        <w:rPr>
          <w:rStyle w:val="normaltextrun"/>
          <w:rFonts w:ascii="Helvetica" w:hAnsi="Helvetica"/>
        </w:rPr>
        <w:t>-19 vaccines lack requisite studies and are not</w:t>
      </w:r>
      <w:r w:rsidRPr="00176792">
        <w:rPr>
          <w:rStyle w:val="normaltextrun"/>
          <w:rFonts w:ascii="Helvetica" w:hAnsi="Helvetica"/>
        </w:rPr>
        <w:t xml:space="preserve"> </w:t>
      </w:r>
      <w:r w:rsidR="00E97C81" w:rsidRPr="00176792">
        <w:rPr>
          <w:rStyle w:val="normaltextrun"/>
          <w:rFonts w:ascii="Helvetica" w:hAnsi="Helvetica"/>
        </w:rPr>
        <w:t>approved</w:t>
      </w:r>
      <w:r w:rsidR="00E97C81" w:rsidRPr="00176792">
        <w:rPr>
          <w:rStyle w:val="apple-converted-space"/>
          <w:rFonts w:ascii="Helvetica" w:hAnsi="Helvetica"/>
        </w:rPr>
        <w:t> </w:t>
      </w:r>
      <w:r w:rsidR="00E97C81" w:rsidRPr="00176792">
        <w:rPr>
          <w:rStyle w:val="normaltextrun"/>
          <w:rFonts w:ascii="Helvetica" w:hAnsi="Helvetica"/>
        </w:rPr>
        <w:t>medical treatment. The FDA’s guidance on emergency use authorization of medical products requires the FDA to “ensure that recipients are informed to the extent practicable given the applicable circumstances … That they have the option to accept or refuse the EUA product …”</w:t>
      </w:r>
      <w:r w:rsidR="00620E98" w:rsidRPr="00176792">
        <w:rPr>
          <w:rStyle w:val="EndnoteReference"/>
          <w:rFonts w:ascii="Helvetica" w:hAnsi="Helvetica"/>
        </w:rPr>
        <w:endnoteReference w:id="2"/>
      </w:r>
      <w:r w:rsidR="00E97C81" w:rsidRPr="00176792">
        <w:rPr>
          <w:rStyle w:val="normaltextrun"/>
          <w:rFonts w:ascii="Helvetica" w:hAnsi="Helvetica"/>
        </w:rPr>
        <w:t>  </w:t>
      </w:r>
      <w:r w:rsidR="00E97C81" w:rsidRPr="00176792">
        <w:rPr>
          <w:rStyle w:val="eop"/>
          <w:rFonts w:ascii="Helvetica" w:hAnsi="Helvetica"/>
        </w:rPr>
        <w:t> </w:t>
      </w:r>
    </w:p>
    <w:p w14:paraId="58A967D4" w14:textId="77777777" w:rsidR="00620E98" w:rsidRPr="00176792" w:rsidRDefault="00620E98" w:rsidP="00E97C81">
      <w:pPr>
        <w:pStyle w:val="paragraph"/>
        <w:spacing w:before="0" w:beforeAutospacing="0" w:after="0" w:afterAutospacing="0"/>
        <w:textAlignment w:val="baseline"/>
        <w:rPr>
          <w:rStyle w:val="normaltextrun"/>
          <w:rFonts w:ascii="Helvetica" w:hAnsi="Helvetica"/>
        </w:rPr>
      </w:pPr>
    </w:p>
    <w:p w14:paraId="7F67C184" w14:textId="2CFC2D61" w:rsidR="00E97C81" w:rsidRDefault="00E97C81" w:rsidP="00E1763E">
      <w:pPr>
        <w:pStyle w:val="paragraph"/>
        <w:spacing w:before="0" w:beforeAutospacing="0" w:after="0" w:afterAutospacing="0"/>
        <w:jc w:val="both"/>
        <w:textAlignment w:val="baseline"/>
        <w:rPr>
          <w:rStyle w:val="eop"/>
          <w:rFonts w:ascii="Helvetica" w:hAnsi="Helvetica"/>
        </w:rPr>
      </w:pPr>
      <w:r w:rsidRPr="00176792">
        <w:rPr>
          <w:rStyle w:val="normaltextrun"/>
          <w:rFonts w:ascii="Helvetica" w:hAnsi="Helvetica"/>
        </w:rPr>
        <w:t>Title 21, Section 360bbb-3 of the Federal Food, Drug, and Cosmetic Act (the “FD&amp;C Act”) vests the Secretary of Health and Human Services with the permissive authority to grant Emergency Use Authorizations (“EUAs”)</w:t>
      </w:r>
      <w:r w:rsidRPr="00176792">
        <w:rPr>
          <w:rStyle w:val="apple-converted-space"/>
          <w:rFonts w:ascii="Helvetica" w:hAnsi="Helvetica"/>
        </w:rPr>
        <w:t> </w:t>
      </w:r>
      <w:r w:rsidRPr="00176792">
        <w:rPr>
          <w:rStyle w:val="normaltextrun"/>
          <w:rFonts w:ascii="Helvetica" w:hAnsi="Helvetica"/>
        </w:rPr>
        <w:t>providing that appropriate conditions designed to ensure that individuals to whom t</w:t>
      </w:r>
      <w:r w:rsidR="003F01FF">
        <w:rPr>
          <w:rStyle w:val="normaltextrun"/>
          <w:rFonts w:ascii="Helvetica" w:hAnsi="Helvetica"/>
        </w:rPr>
        <w:t>he</w:t>
      </w:r>
      <w:r w:rsidRPr="00176792">
        <w:rPr>
          <w:rStyle w:val="normaltextrun"/>
          <w:rFonts w:ascii="Helvetica" w:hAnsi="Helvetica"/>
        </w:rPr>
        <w:t xml:space="preserve"> product is administered are informed:</w:t>
      </w:r>
      <w:r w:rsidRPr="00176792">
        <w:rPr>
          <w:rStyle w:val="eop"/>
          <w:rFonts w:ascii="Helvetica" w:hAnsi="Helvetica"/>
        </w:rPr>
        <w:t> </w:t>
      </w:r>
    </w:p>
    <w:p w14:paraId="11262CA3" w14:textId="77777777" w:rsidR="00FF53E2" w:rsidRPr="00176792" w:rsidRDefault="00FF53E2" w:rsidP="00E1763E">
      <w:pPr>
        <w:pStyle w:val="paragraph"/>
        <w:spacing w:before="0" w:beforeAutospacing="0" w:after="0" w:afterAutospacing="0"/>
        <w:jc w:val="both"/>
        <w:textAlignment w:val="baseline"/>
        <w:rPr>
          <w:rFonts w:ascii="Helvetica" w:hAnsi="Helvetica" w:cs="Segoe UI"/>
        </w:rPr>
      </w:pPr>
    </w:p>
    <w:p w14:paraId="4A77E71A" w14:textId="008B308D" w:rsidR="00E97C81" w:rsidRDefault="00E97C81" w:rsidP="00990319">
      <w:pPr>
        <w:pStyle w:val="paragraph"/>
        <w:numPr>
          <w:ilvl w:val="0"/>
          <w:numId w:val="5"/>
        </w:numPr>
        <w:spacing w:before="0" w:beforeAutospacing="0" w:after="0" w:afterAutospacing="0"/>
        <w:textAlignment w:val="baseline"/>
        <w:rPr>
          <w:rStyle w:val="eop"/>
          <w:rFonts w:ascii="Helvetica" w:hAnsi="Helvetica"/>
        </w:rPr>
      </w:pPr>
      <w:r w:rsidRPr="00176792">
        <w:rPr>
          <w:rStyle w:val="normaltextrun"/>
          <w:rFonts w:ascii="Helvetica" w:hAnsi="Helvetica"/>
        </w:rPr>
        <w:t>that the Secretary has authorized the emergency use of the</w:t>
      </w:r>
      <w:r w:rsidRPr="00176792">
        <w:rPr>
          <w:rStyle w:val="apple-converted-space"/>
          <w:rFonts w:ascii="Helvetica" w:hAnsi="Helvetica"/>
        </w:rPr>
        <w:t> </w:t>
      </w:r>
      <w:r w:rsidRPr="00176792">
        <w:rPr>
          <w:rStyle w:val="normaltextrun"/>
          <w:rFonts w:ascii="Helvetica" w:hAnsi="Helvetica"/>
        </w:rPr>
        <w:t>product;</w:t>
      </w:r>
      <w:r w:rsidRPr="00176792">
        <w:rPr>
          <w:rStyle w:val="eop"/>
          <w:rFonts w:ascii="Helvetica" w:hAnsi="Helvetica"/>
        </w:rPr>
        <w:t> </w:t>
      </w:r>
    </w:p>
    <w:p w14:paraId="76D241B3" w14:textId="77777777" w:rsidR="00FF53E2" w:rsidRPr="00176792" w:rsidRDefault="00FF53E2" w:rsidP="00FF53E2">
      <w:pPr>
        <w:pStyle w:val="paragraph"/>
        <w:spacing w:before="0" w:beforeAutospacing="0" w:after="0" w:afterAutospacing="0"/>
        <w:ind w:left="720"/>
        <w:textAlignment w:val="baseline"/>
        <w:rPr>
          <w:rFonts w:ascii="Helvetica" w:hAnsi="Helvetica"/>
        </w:rPr>
      </w:pPr>
    </w:p>
    <w:p w14:paraId="74E9BDEA" w14:textId="7B2F5DDF" w:rsidR="00E97C81" w:rsidRDefault="00E97C81" w:rsidP="00990319">
      <w:pPr>
        <w:pStyle w:val="paragraph"/>
        <w:numPr>
          <w:ilvl w:val="0"/>
          <w:numId w:val="5"/>
        </w:numPr>
        <w:spacing w:before="0" w:beforeAutospacing="0" w:after="0" w:afterAutospacing="0"/>
        <w:textAlignment w:val="baseline"/>
        <w:rPr>
          <w:rStyle w:val="eop"/>
          <w:rFonts w:ascii="Helvetica" w:hAnsi="Helvetica"/>
        </w:rPr>
      </w:pPr>
      <w:r w:rsidRPr="00176792">
        <w:rPr>
          <w:rStyle w:val="normaltextrun"/>
          <w:rFonts w:ascii="Helvetica" w:hAnsi="Helvetica"/>
        </w:rPr>
        <w:t>of the significant known and potential benefits and risks of such use, and of the extent to which such benefits and risks are unknown; and </w:t>
      </w:r>
      <w:r w:rsidRPr="00176792">
        <w:rPr>
          <w:rStyle w:val="eop"/>
          <w:rFonts w:ascii="Helvetica" w:hAnsi="Helvetica"/>
        </w:rPr>
        <w:t> </w:t>
      </w:r>
    </w:p>
    <w:p w14:paraId="63312454" w14:textId="77777777" w:rsidR="00FF53E2" w:rsidRPr="00176792" w:rsidRDefault="00FF53E2" w:rsidP="00FF53E2">
      <w:pPr>
        <w:pStyle w:val="paragraph"/>
        <w:spacing w:before="0" w:beforeAutospacing="0" w:after="0" w:afterAutospacing="0"/>
        <w:textAlignment w:val="baseline"/>
        <w:rPr>
          <w:rFonts w:ascii="Helvetica" w:hAnsi="Helvetica"/>
        </w:rPr>
      </w:pPr>
    </w:p>
    <w:p w14:paraId="4627A24F" w14:textId="6037E68D" w:rsidR="00E97C81" w:rsidRPr="00176792" w:rsidRDefault="00E97C81" w:rsidP="00990319">
      <w:pPr>
        <w:pStyle w:val="paragraph"/>
        <w:numPr>
          <w:ilvl w:val="0"/>
          <w:numId w:val="5"/>
        </w:numPr>
        <w:spacing w:before="0" w:beforeAutospacing="0" w:after="0" w:afterAutospacing="0"/>
        <w:textAlignment w:val="baseline"/>
        <w:rPr>
          <w:rStyle w:val="eop"/>
          <w:rFonts w:ascii="Helvetica" w:hAnsi="Helvetica"/>
        </w:rPr>
      </w:pPr>
      <w:r w:rsidRPr="00176792">
        <w:rPr>
          <w:rStyle w:val="normaltextrun"/>
          <w:rFonts w:ascii="Helvetica" w:hAnsi="Helvetica"/>
          <w:b/>
          <w:bCs/>
        </w:rPr>
        <w:t>of the option to accept or refuse administration of the product</w:t>
      </w:r>
      <w:r w:rsidRPr="00176792">
        <w:rPr>
          <w:rStyle w:val="normaltextrun"/>
          <w:rFonts w:ascii="Helvetica" w:hAnsi="Helvetica"/>
        </w:rPr>
        <w:t>, of the consequences, if any, of refusing administration of the product, and of the alternatives to the product that are available and of their benefits and risks.</w:t>
      </w:r>
      <w:r w:rsidRPr="00176792">
        <w:rPr>
          <w:rStyle w:val="apple-converted-space"/>
          <w:rFonts w:ascii="Helvetica" w:hAnsi="Helvetica"/>
          <w:vertAlign w:val="superscript"/>
        </w:rPr>
        <w:t> </w:t>
      </w:r>
      <w:r w:rsidRPr="00176792">
        <w:rPr>
          <w:rStyle w:val="superscript"/>
          <w:rFonts w:ascii="Helvetica" w:hAnsi="Helvetica"/>
          <w:vertAlign w:val="superscript"/>
        </w:rPr>
        <w:t>1</w:t>
      </w:r>
      <w:r w:rsidRPr="00176792">
        <w:rPr>
          <w:rStyle w:val="normaltextrun"/>
          <w:rFonts w:ascii="Helvetica" w:hAnsi="Helvetica"/>
        </w:rPr>
        <w:t> </w:t>
      </w:r>
      <w:r w:rsidRPr="00176792">
        <w:rPr>
          <w:rStyle w:val="eop"/>
          <w:rFonts w:ascii="Helvetica" w:hAnsi="Helvetica"/>
        </w:rPr>
        <w:t> </w:t>
      </w:r>
    </w:p>
    <w:p w14:paraId="56E6326E" w14:textId="58297DDA" w:rsidR="008B23DB" w:rsidRPr="00176792" w:rsidRDefault="008B23DB" w:rsidP="008B23DB">
      <w:pPr>
        <w:pStyle w:val="paragraph"/>
        <w:spacing w:before="0" w:beforeAutospacing="0" w:after="0" w:afterAutospacing="0"/>
        <w:textAlignment w:val="baseline"/>
        <w:rPr>
          <w:rFonts w:ascii="Helvetica" w:hAnsi="Helvetica"/>
        </w:rPr>
      </w:pPr>
    </w:p>
    <w:p w14:paraId="386B4078" w14:textId="55851B28" w:rsidR="008B23DB" w:rsidRPr="00176792" w:rsidRDefault="008B23DB" w:rsidP="00EA6A53">
      <w:pPr>
        <w:pStyle w:val="paragraph"/>
        <w:spacing w:before="0" w:beforeAutospacing="0" w:after="0" w:afterAutospacing="0"/>
        <w:jc w:val="both"/>
        <w:textAlignment w:val="baseline"/>
        <w:rPr>
          <w:rStyle w:val="normaltextrun"/>
          <w:rFonts w:ascii="Helvetica" w:hAnsi="Helvetica"/>
        </w:rPr>
      </w:pPr>
      <w:r w:rsidRPr="00176792">
        <w:rPr>
          <w:rStyle w:val="normaltextrun"/>
          <w:rFonts w:ascii="Helvetica" w:hAnsi="Helvetica"/>
        </w:rPr>
        <w:t xml:space="preserve">The right to avoid the imposition of human experimentation is fundamental, rooted in the Nuremberg Code of 1947, has been ratified by the 1964 Declaration of Helsinki, and further codified in the United States Code of Federal Regulations. In addition to the </w:t>
      </w:r>
      <w:r w:rsidR="00FF53E2">
        <w:rPr>
          <w:rStyle w:val="normaltextrun"/>
          <w:rFonts w:ascii="Helvetica" w:hAnsi="Helvetica"/>
        </w:rPr>
        <w:t>United</w:t>
      </w:r>
      <w:r w:rsidRPr="00176792">
        <w:rPr>
          <w:rStyle w:val="normaltextrun"/>
          <w:rFonts w:ascii="Helvetica" w:hAnsi="Helvetica"/>
        </w:rPr>
        <w:t xml:space="preserve"> States regarding itself as bound by these provisions, these principles were adopted by the FDA in its regulations requiring the informed consent of human subjects for medical research. It is unlawful to conduct medical research, even in the case of an emergency,</w:t>
      </w:r>
      <w:r w:rsidRPr="00176792">
        <w:rPr>
          <w:rStyle w:val="apple-converted-space"/>
          <w:rFonts w:ascii="Helvetica" w:hAnsi="Helvetica"/>
        </w:rPr>
        <w:t> </w:t>
      </w:r>
      <w:r w:rsidRPr="00176792">
        <w:rPr>
          <w:rStyle w:val="normaltextrun"/>
          <w:rFonts w:ascii="Helvetica" w:hAnsi="Helvetica"/>
        </w:rPr>
        <w:t xml:space="preserve">unless steps are taken to secure </w:t>
      </w:r>
      <w:r w:rsidRPr="00176792">
        <w:rPr>
          <w:rStyle w:val="normaltextrun"/>
          <w:rFonts w:ascii="Helvetica" w:hAnsi="Helvetica"/>
          <w:b/>
          <w:bCs/>
        </w:rPr>
        <w:t>informed consent</w:t>
      </w:r>
      <w:r w:rsidRPr="00176792">
        <w:rPr>
          <w:rStyle w:val="normaltextrun"/>
          <w:rFonts w:ascii="Helvetica" w:hAnsi="Helvetica"/>
        </w:rPr>
        <w:t xml:space="preserve"> of all participants.</w:t>
      </w:r>
      <w:r w:rsidRPr="00176792">
        <w:rPr>
          <w:rStyle w:val="EndnoteReference"/>
          <w:rFonts w:ascii="Helvetica" w:hAnsi="Helvetica"/>
        </w:rPr>
        <w:endnoteReference w:id="3"/>
      </w:r>
      <w:r w:rsidRPr="00176792">
        <w:rPr>
          <w:rStyle w:val="normaltextrun"/>
          <w:rFonts w:ascii="Helvetica" w:hAnsi="Helvetica"/>
        </w:rPr>
        <w:t xml:space="preserve">  </w:t>
      </w:r>
    </w:p>
    <w:p w14:paraId="4ACDF082" w14:textId="59907CAC" w:rsidR="008B23DB" w:rsidRPr="00176792" w:rsidRDefault="008B23DB" w:rsidP="008B23DB">
      <w:pPr>
        <w:pStyle w:val="paragraph"/>
        <w:spacing w:before="0" w:beforeAutospacing="0" w:after="0" w:afterAutospacing="0"/>
        <w:textAlignment w:val="baseline"/>
        <w:rPr>
          <w:rFonts w:ascii="Helvetica" w:hAnsi="Helvetica"/>
        </w:rPr>
      </w:pPr>
    </w:p>
    <w:p w14:paraId="170BBD56" w14:textId="77777777" w:rsidR="008B23DB" w:rsidRPr="00176792" w:rsidRDefault="008B23DB" w:rsidP="008B23DB">
      <w:pPr>
        <w:pStyle w:val="paragraph"/>
        <w:spacing w:before="0" w:beforeAutospacing="0" w:after="0" w:afterAutospacing="0"/>
        <w:textAlignment w:val="baseline"/>
        <w:rPr>
          <w:rFonts w:ascii="Helvetica" w:hAnsi="Helvetica"/>
        </w:rPr>
      </w:pPr>
    </w:p>
    <w:p w14:paraId="4AAA932F" w14:textId="77777777" w:rsidR="00FF53E2" w:rsidRDefault="00FF53E2" w:rsidP="00E97C81">
      <w:pPr>
        <w:pStyle w:val="paragraph"/>
        <w:spacing w:before="0" w:beforeAutospacing="0" w:after="0" w:afterAutospacing="0"/>
        <w:textAlignment w:val="baseline"/>
        <w:rPr>
          <w:rStyle w:val="normaltextrun"/>
          <w:rFonts w:ascii="Helvetica" w:hAnsi="Helvetica"/>
        </w:rPr>
      </w:pPr>
    </w:p>
    <w:p w14:paraId="20D2F764" w14:textId="77777777" w:rsidR="00FF53E2" w:rsidRDefault="00FF53E2" w:rsidP="00E97C81">
      <w:pPr>
        <w:pStyle w:val="paragraph"/>
        <w:spacing w:before="0" w:beforeAutospacing="0" w:after="0" w:afterAutospacing="0"/>
        <w:textAlignment w:val="baseline"/>
        <w:rPr>
          <w:rStyle w:val="normaltextrun"/>
          <w:rFonts w:ascii="Helvetica" w:hAnsi="Helvetica"/>
        </w:rPr>
      </w:pPr>
    </w:p>
    <w:p w14:paraId="798A848A" w14:textId="4B0D8DB6" w:rsidR="00E97C81" w:rsidRDefault="00E97C81" w:rsidP="00E97C81">
      <w:pPr>
        <w:pStyle w:val="paragraph"/>
        <w:spacing w:before="0" w:beforeAutospacing="0" w:after="0" w:afterAutospacing="0"/>
        <w:textAlignment w:val="baseline"/>
        <w:rPr>
          <w:rStyle w:val="eop"/>
          <w:rFonts w:ascii="Helvetica" w:hAnsi="Helvetica"/>
        </w:rPr>
      </w:pPr>
      <w:r w:rsidRPr="00176792">
        <w:rPr>
          <w:rStyle w:val="normaltextrun"/>
          <w:rFonts w:ascii="Helvetica" w:hAnsi="Helvetica"/>
        </w:rPr>
        <w:t xml:space="preserve">The following Emergency Use Authorizations have been issued for </w:t>
      </w:r>
      <w:r w:rsidR="004A6155">
        <w:rPr>
          <w:rStyle w:val="normaltextrun"/>
          <w:rFonts w:ascii="Helvetica" w:hAnsi="Helvetica"/>
        </w:rPr>
        <w:t>Covid</w:t>
      </w:r>
      <w:r w:rsidRPr="00176792">
        <w:rPr>
          <w:rStyle w:val="normaltextrun"/>
          <w:rFonts w:ascii="Helvetica" w:hAnsi="Helvetica"/>
        </w:rPr>
        <w:t>-19 vaccinations:</w:t>
      </w:r>
      <w:r w:rsidRPr="00176792">
        <w:rPr>
          <w:rStyle w:val="eop"/>
          <w:rFonts w:ascii="Helvetica" w:hAnsi="Helvetica"/>
        </w:rPr>
        <w:t> </w:t>
      </w:r>
    </w:p>
    <w:p w14:paraId="6318A5A1" w14:textId="77777777" w:rsidR="00FF53E2" w:rsidRPr="00176792" w:rsidRDefault="00FF53E2" w:rsidP="00E97C81">
      <w:pPr>
        <w:pStyle w:val="paragraph"/>
        <w:spacing w:before="0" w:beforeAutospacing="0" w:after="0" w:afterAutospacing="0"/>
        <w:textAlignment w:val="baseline"/>
        <w:rPr>
          <w:rFonts w:ascii="Helvetica" w:hAnsi="Helvetica" w:cs="Segoe UI"/>
        </w:rPr>
      </w:pPr>
    </w:p>
    <w:p w14:paraId="520BAC26" w14:textId="5226CD03" w:rsidR="00E97C81" w:rsidRDefault="00E97C81" w:rsidP="00AD0B18">
      <w:pPr>
        <w:pStyle w:val="paragraph"/>
        <w:spacing w:before="0" w:beforeAutospacing="0" w:after="0" w:afterAutospacing="0"/>
        <w:ind w:left="2160" w:hanging="1440"/>
        <w:textAlignment w:val="baseline"/>
        <w:rPr>
          <w:rStyle w:val="eop"/>
          <w:rFonts w:ascii="Helvetica" w:hAnsi="Helvetica"/>
        </w:rPr>
      </w:pPr>
      <w:r w:rsidRPr="00176792">
        <w:rPr>
          <w:rStyle w:val="normaltextrun"/>
          <w:rFonts w:ascii="Helvetica" w:hAnsi="Helvetica"/>
        </w:rPr>
        <w:lastRenderedPageBreak/>
        <w:t>12/11/20</w:t>
      </w:r>
      <w:r w:rsidRPr="00176792">
        <w:rPr>
          <w:rStyle w:val="tabchar"/>
          <w:rFonts w:ascii="Helvetica" w:hAnsi="Helvetica" w:cs="Calibri"/>
        </w:rPr>
        <w:t xml:space="preserve"> </w:t>
      </w:r>
      <w:r w:rsidRPr="00176792">
        <w:rPr>
          <w:rStyle w:val="normaltextrun"/>
          <w:rFonts w:ascii="Helvetica" w:hAnsi="Helvetica"/>
        </w:rPr>
        <w:t>Moderna</w:t>
      </w:r>
      <w:r w:rsidRPr="00176792">
        <w:rPr>
          <w:rStyle w:val="apple-converted-space"/>
          <w:rFonts w:ascii="Helvetica" w:hAnsi="Helvetica"/>
        </w:rPr>
        <w:t> </w:t>
      </w:r>
      <w:r w:rsidRPr="00176792">
        <w:rPr>
          <w:rStyle w:val="normaltextrun"/>
          <w:rFonts w:ascii="Helvetica" w:hAnsi="Helvetica"/>
        </w:rPr>
        <w:t>- FDA issued an EUA for emergency use o</w:t>
      </w:r>
      <w:r w:rsidR="00AD0B18">
        <w:rPr>
          <w:rStyle w:val="normaltextrun"/>
          <w:rFonts w:ascii="Helvetica" w:hAnsi="Helvetica"/>
        </w:rPr>
        <w:t xml:space="preserve">f </w:t>
      </w:r>
      <w:r w:rsidRPr="00176792">
        <w:rPr>
          <w:rStyle w:val="normaltextrun"/>
          <w:rFonts w:ascii="Helvetica" w:hAnsi="Helvetica"/>
        </w:rPr>
        <w:t>the</w:t>
      </w:r>
      <w:r w:rsidRPr="00176792">
        <w:rPr>
          <w:rStyle w:val="apple-converted-space"/>
          <w:rFonts w:ascii="Helvetica" w:hAnsi="Helvetica"/>
        </w:rPr>
        <w:t> </w:t>
      </w:r>
      <w:r w:rsidRPr="00176792">
        <w:rPr>
          <w:rStyle w:val="normaltextrun"/>
          <w:rFonts w:ascii="Helvetica" w:hAnsi="Helvetica"/>
        </w:rPr>
        <w:t>Moderna</w:t>
      </w:r>
      <w:r w:rsidRPr="00176792">
        <w:rPr>
          <w:rStyle w:val="apple-converted-space"/>
          <w:rFonts w:ascii="Helvetica" w:hAnsi="Helvetica"/>
        </w:rPr>
        <w:t> </w:t>
      </w:r>
      <w:r w:rsidRPr="00176792">
        <w:rPr>
          <w:rStyle w:val="normaltextrun"/>
          <w:rFonts w:ascii="Helvetica" w:hAnsi="Helvetica"/>
        </w:rPr>
        <w:t>mRNA</w:t>
      </w:r>
      <w:r w:rsidRPr="00176792">
        <w:rPr>
          <w:rStyle w:val="apple-converted-space"/>
          <w:rFonts w:ascii="Helvetica" w:hAnsi="Helvetica"/>
        </w:rPr>
        <w:t> </w:t>
      </w:r>
      <w:r w:rsidRPr="00176792">
        <w:rPr>
          <w:rStyle w:val="normaltextrun"/>
          <w:rFonts w:ascii="Helvetica" w:hAnsi="Helvetica"/>
        </w:rPr>
        <w:t>COVID-19 vaccine for recipients 16 years of age or older. </w:t>
      </w:r>
      <w:r w:rsidRPr="00176792">
        <w:rPr>
          <w:rStyle w:val="eop"/>
          <w:rFonts w:ascii="Helvetica" w:hAnsi="Helvetica"/>
        </w:rPr>
        <w:t> </w:t>
      </w:r>
    </w:p>
    <w:p w14:paraId="13E7F7FD" w14:textId="77777777" w:rsidR="00FF53E2" w:rsidRPr="00176792" w:rsidRDefault="00FF53E2" w:rsidP="00E97C81">
      <w:pPr>
        <w:pStyle w:val="paragraph"/>
        <w:spacing w:before="0" w:beforeAutospacing="0" w:after="0" w:afterAutospacing="0"/>
        <w:ind w:left="2160" w:hanging="1440"/>
        <w:textAlignment w:val="baseline"/>
        <w:rPr>
          <w:rFonts w:ascii="Helvetica" w:hAnsi="Helvetica" w:cs="Segoe UI"/>
        </w:rPr>
      </w:pPr>
    </w:p>
    <w:p w14:paraId="24D81E20" w14:textId="45214FEB" w:rsidR="00E97C81" w:rsidRDefault="00E97C81" w:rsidP="00E97C81">
      <w:pPr>
        <w:pStyle w:val="paragraph"/>
        <w:spacing w:before="0" w:beforeAutospacing="0" w:after="0" w:afterAutospacing="0"/>
        <w:ind w:left="2160" w:hanging="1440"/>
        <w:textAlignment w:val="baseline"/>
        <w:rPr>
          <w:rStyle w:val="eop"/>
          <w:rFonts w:ascii="Helvetica" w:hAnsi="Helvetica"/>
        </w:rPr>
      </w:pPr>
      <w:r w:rsidRPr="00176792">
        <w:rPr>
          <w:rStyle w:val="normaltextrun"/>
          <w:rFonts w:ascii="Helvetica" w:hAnsi="Helvetica"/>
        </w:rPr>
        <w:t>12/18/20</w:t>
      </w:r>
      <w:r w:rsidRPr="00176792">
        <w:rPr>
          <w:rStyle w:val="tabchar"/>
          <w:rFonts w:ascii="Helvetica" w:hAnsi="Helvetica" w:cs="Calibri"/>
        </w:rPr>
        <w:t xml:space="preserve"> </w:t>
      </w:r>
      <w:r w:rsidRPr="00176792">
        <w:rPr>
          <w:rStyle w:val="normaltextrun"/>
          <w:rFonts w:ascii="Helvetica" w:hAnsi="Helvetica"/>
        </w:rPr>
        <w:t>Pfizer/BioNTech -</w:t>
      </w:r>
      <w:r w:rsidRPr="00176792">
        <w:rPr>
          <w:rStyle w:val="apple-converted-space"/>
          <w:rFonts w:ascii="Helvetica" w:hAnsi="Helvetica"/>
        </w:rPr>
        <w:t> </w:t>
      </w:r>
      <w:r w:rsidRPr="00176792">
        <w:rPr>
          <w:rStyle w:val="normaltextrun"/>
          <w:rFonts w:ascii="Helvetica" w:hAnsi="Helvetica"/>
        </w:rPr>
        <w:t>FDA issued an EUA for emergency use of the Pfizer/BioNTech mRNA vaccine for recipients 18 years of age or older. </w:t>
      </w:r>
      <w:r w:rsidRPr="00176792">
        <w:rPr>
          <w:rStyle w:val="eop"/>
          <w:rFonts w:ascii="Helvetica" w:hAnsi="Helvetica"/>
        </w:rPr>
        <w:t> </w:t>
      </w:r>
    </w:p>
    <w:p w14:paraId="2A03CE41" w14:textId="77777777" w:rsidR="00FF53E2" w:rsidRPr="00176792" w:rsidRDefault="00FF53E2" w:rsidP="00E97C81">
      <w:pPr>
        <w:pStyle w:val="paragraph"/>
        <w:spacing w:before="0" w:beforeAutospacing="0" w:after="0" w:afterAutospacing="0"/>
        <w:ind w:left="2160" w:hanging="1440"/>
        <w:textAlignment w:val="baseline"/>
        <w:rPr>
          <w:rFonts w:ascii="Helvetica" w:hAnsi="Helvetica" w:cs="Segoe UI"/>
        </w:rPr>
      </w:pPr>
    </w:p>
    <w:p w14:paraId="51B4C207" w14:textId="77777777" w:rsidR="00AD0B18" w:rsidRDefault="00E97C81" w:rsidP="00E97C81">
      <w:pPr>
        <w:pStyle w:val="paragraph"/>
        <w:spacing w:before="0" w:beforeAutospacing="0" w:after="0" w:afterAutospacing="0"/>
        <w:ind w:left="2160" w:hanging="1440"/>
        <w:textAlignment w:val="baseline"/>
        <w:rPr>
          <w:rStyle w:val="normaltextrun"/>
          <w:rFonts w:ascii="Helvetica" w:hAnsi="Helvetica"/>
        </w:rPr>
      </w:pPr>
      <w:r w:rsidRPr="00176792">
        <w:rPr>
          <w:rStyle w:val="normaltextrun"/>
          <w:rFonts w:ascii="Helvetica" w:hAnsi="Helvetica"/>
        </w:rPr>
        <w:t>2/27/21</w:t>
      </w:r>
      <w:r w:rsidRPr="00176792">
        <w:rPr>
          <w:rStyle w:val="tabchar"/>
          <w:rFonts w:ascii="Helvetica" w:hAnsi="Helvetica" w:cs="Calibri"/>
        </w:rPr>
        <w:t xml:space="preserve"> </w:t>
      </w:r>
      <w:r w:rsidRPr="00176792">
        <w:rPr>
          <w:rStyle w:val="normaltextrun"/>
          <w:rFonts w:ascii="Helvetica" w:hAnsi="Helvetica"/>
        </w:rPr>
        <w:t>Johnson &amp; Johnson -</w:t>
      </w:r>
      <w:r w:rsidRPr="00176792">
        <w:rPr>
          <w:rStyle w:val="apple-converted-space"/>
          <w:rFonts w:ascii="Helvetica" w:hAnsi="Helvetica"/>
        </w:rPr>
        <w:t> </w:t>
      </w:r>
      <w:r w:rsidRPr="00176792">
        <w:rPr>
          <w:rStyle w:val="normaltextrun"/>
          <w:rFonts w:ascii="Helvetica" w:hAnsi="Helvetica"/>
        </w:rPr>
        <w:t>FDA issued an EUA for emergency use of the Johnson &amp; Johnson COVID-19 vaccine (aka</w:t>
      </w:r>
      <w:r w:rsidRPr="00176792">
        <w:rPr>
          <w:rStyle w:val="apple-converted-space"/>
          <w:rFonts w:ascii="Helvetica" w:hAnsi="Helvetica"/>
        </w:rPr>
        <w:t> </w:t>
      </w:r>
      <w:r w:rsidRPr="00176792">
        <w:rPr>
          <w:rStyle w:val="normaltextrun"/>
          <w:rFonts w:ascii="Helvetica" w:hAnsi="Helvetica"/>
        </w:rPr>
        <w:t>Janssen vaccine) for recipients 18 years of age or older. </w:t>
      </w:r>
    </w:p>
    <w:p w14:paraId="12086FD2" w14:textId="3DE6937C" w:rsidR="00E97C81" w:rsidRPr="00176792" w:rsidRDefault="00E97C81" w:rsidP="00E97C81">
      <w:pPr>
        <w:pStyle w:val="paragraph"/>
        <w:spacing w:before="0" w:beforeAutospacing="0" w:after="0" w:afterAutospacing="0"/>
        <w:ind w:left="2160" w:hanging="1440"/>
        <w:textAlignment w:val="baseline"/>
        <w:rPr>
          <w:rFonts w:ascii="Helvetica" w:hAnsi="Helvetica" w:cs="Segoe UI"/>
        </w:rPr>
      </w:pPr>
      <w:r w:rsidRPr="00176792">
        <w:rPr>
          <w:rStyle w:val="eop"/>
          <w:rFonts w:ascii="Helvetica" w:hAnsi="Helvetica"/>
        </w:rPr>
        <w:t> </w:t>
      </w:r>
    </w:p>
    <w:p w14:paraId="68B6759F" w14:textId="77777777" w:rsidR="00E97C81" w:rsidRPr="00176792" w:rsidRDefault="00E97C81" w:rsidP="00E97C81">
      <w:pPr>
        <w:pStyle w:val="paragraph"/>
        <w:spacing w:before="0" w:beforeAutospacing="0" w:after="0" w:afterAutospacing="0"/>
        <w:textAlignment w:val="baseline"/>
        <w:rPr>
          <w:rFonts w:ascii="Helvetica" w:hAnsi="Helvetica" w:cs="Segoe UI"/>
        </w:rPr>
      </w:pPr>
      <w:r w:rsidRPr="00176792">
        <w:rPr>
          <w:rStyle w:val="normaltextrun"/>
          <w:rFonts w:ascii="Helvetica" w:hAnsi="Helvetica"/>
        </w:rPr>
        <w:t>Each</w:t>
      </w:r>
      <w:r w:rsidRPr="00176792">
        <w:rPr>
          <w:rStyle w:val="apple-converted-space"/>
          <w:rFonts w:ascii="Helvetica" w:hAnsi="Helvetica"/>
        </w:rPr>
        <w:t> </w:t>
      </w:r>
      <w:r w:rsidRPr="00176792">
        <w:rPr>
          <w:rStyle w:val="normaltextrun"/>
          <w:rFonts w:ascii="Helvetica" w:hAnsi="Helvetica"/>
        </w:rPr>
        <w:t>of the above EUAs</w:t>
      </w:r>
      <w:r w:rsidRPr="00176792">
        <w:rPr>
          <w:rStyle w:val="apple-converted-space"/>
          <w:rFonts w:ascii="Helvetica" w:hAnsi="Helvetica"/>
        </w:rPr>
        <w:t> </w:t>
      </w:r>
      <w:r w:rsidRPr="00176792">
        <w:rPr>
          <w:rStyle w:val="normaltextrun"/>
          <w:rFonts w:ascii="Helvetica" w:hAnsi="Helvetica"/>
        </w:rPr>
        <w:t>was issued in conjunction with a similar Fact Sheet from the FDA. For example, the Janssen fact sheet contains the following notice: </w:t>
      </w:r>
      <w:r w:rsidRPr="00176792">
        <w:rPr>
          <w:rStyle w:val="eop"/>
          <w:rFonts w:ascii="Helvetica" w:hAnsi="Helvetica"/>
        </w:rPr>
        <w:t> </w:t>
      </w:r>
    </w:p>
    <w:p w14:paraId="5B327614" w14:textId="77777777" w:rsidR="00AD0B18" w:rsidRDefault="00AD0B18" w:rsidP="00E97C81">
      <w:pPr>
        <w:pStyle w:val="paragraph"/>
        <w:spacing w:before="0" w:beforeAutospacing="0" w:after="0" w:afterAutospacing="0"/>
        <w:ind w:firstLine="720"/>
        <w:textAlignment w:val="baseline"/>
        <w:rPr>
          <w:rStyle w:val="normaltextrun"/>
          <w:rFonts w:ascii="Helvetica" w:hAnsi="Helvetica"/>
          <w:b/>
          <w:bCs/>
        </w:rPr>
      </w:pPr>
    </w:p>
    <w:p w14:paraId="3ACB46A7" w14:textId="0FD0CEBD" w:rsidR="00E97C81" w:rsidRPr="00176792" w:rsidRDefault="00AD0B18" w:rsidP="00E97C81">
      <w:pPr>
        <w:pStyle w:val="paragraph"/>
        <w:spacing w:before="0" w:beforeAutospacing="0" w:after="0" w:afterAutospacing="0"/>
        <w:ind w:firstLine="720"/>
        <w:textAlignment w:val="baseline"/>
        <w:rPr>
          <w:rFonts w:ascii="Helvetica" w:hAnsi="Helvetica" w:cs="Segoe UI"/>
        </w:rPr>
      </w:pPr>
      <w:r>
        <w:rPr>
          <w:rStyle w:val="normaltextrun"/>
          <w:rFonts w:ascii="Helvetica" w:hAnsi="Helvetica"/>
          <w:b/>
          <w:bCs/>
        </w:rPr>
        <w:t>“</w:t>
      </w:r>
      <w:r w:rsidR="00E97C81" w:rsidRPr="00176792">
        <w:rPr>
          <w:rStyle w:val="normaltextrun"/>
          <w:rFonts w:ascii="Helvetica" w:hAnsi="Helvetica"/>
          <w:b/>
          <w:bCs/>
        </w:rPr>
        <w:t>INFORMATION TO PROVIDE TO VACCINE RECIPIENTS/CAREGIVERS</w:t>
      </w:r>
      <w:r w:rsidR="003F01FF">
        <w:rPr>
          <w:rStyle w:val="normaltextrun"/>
          <w:rFonts w:ascii="Helvetica" w:hAnsi="Helvetica"/>
          <w:b/>
          <w:bCs/>
        </w:rPr>
        <w:t>”</w:t>
      </w:r>
      <w:r w:rsidR="00E97C81" w:rsidRPr="00176792">
        <w:rPr>
          <w:rStyle w:val="normaltextrun"/>
          <w:rFonts w:ascii="Helvetica" w:hAnsi="Helvetica"/>
          <w:b/>
          <w:bCs/>
        </w:rPr>
        <w:t> </w:t>
      </w:r>
      <w:r w:rsidR="00E97C81" w:rsidRPr="00176792">
        <w:rPr>
          <w:rStyle w:val="eop"/>
          <w:rFonts w:ascii="Helvetica" w:hAnsi="Helvetica"/>
        </w:rPr>
        <w:t> </w:t>
      </w:r>
    </w:p>
    <w:p w14:paraId="2362521B" w14:textId="5D3D5075" w:rsidR="00E97C81" w:rsidRPr="00176792" w:rsidRDefault="00E97C81" w:rsidP="00E97C81">
      <w:pPr>
        <w:pStyle w:val="paragraph"/>
        <w:spacing w:before="0" w:beforeAutospacing="0" w:after="0" w:afterAutospacing="0"/>
        <w:ind w:left="720"/>
        <w:textAlignment w:val="baseline"/>
        <w:rPr>
          <w:rFonts w:ascii="Helvetica" w:hAnsi="Helvetica" w:cs="Segoe UI"/>
        </w:rPr>
      </w:pPr>
      <w:r w:rsidRPr="00176792">
        <w:rPr>
          <w:rStyle w:val="normaltextrun"/>
          <w:rFonts w:ascii="Helvetica" w:hAnsi="Helvetica"/>
        </w:rPr>
        <w:t>As the vaccination provider, you must communicate to the recipient or their caregiver, information consistent with the “Fact Sheet for Recipients and Caregivers” (and provide a copy or direct the individual to the website</w:t>
      </w:r>
      <w:r w:rsidR="00EA6A53" w:rsidRPr="00176792">
        <w:rPr>
          <w:rStyle w:val="normaltextrun"/>
          <w:rFonts w:ascii="Helvetica" w:hAnsi="Helvetica"/>
        </w:rPr>
        <w:t xml:space="preserve"> </w:t>
      </w:r>
      <w:r w:rsidRPr="00176792">
        <w:rPr>
          <w:rStyle w:val="normaltextrun"/>
          <w:rFonts w:ascii="Helvetica" w:hAnsi="Helvetica"/>
        </w:rPr>
        <w:t xml:space="preserve">to obtain the Fact Sheet) prior to the individual receiving the Janssen </w:t>
      </w:r>
      <w:r w:rsidR="004A6155">
        <w:rPr>
          <w:rStyle w:val="normaltextrun"/>
          <w:rFonts w:ascii="Helvetica" w:hAnsi="Helvetica"/>
        </w:rPr>
        <w:t>Covid</w:t>
      </w:r>
      <w:r w:rsidRPr="00176792">
        <w:rPr>
          <w:rStyle w:val="normaltextrun"/>
          <w:rFonts w:ascii="Helvetica" w:hAnsi="Helvetica"/>
        </w:rPr>
        <w:t>-19 Vaccine, including: </w:t>
      </w:r>
      <w:r w:rsidRPr="00176792">
        <w:rPr>
          <w:rStyle w:val="eop"/>
          <w:rFonts w:ascii="Helvetica" w:hAnsi="Helvetica"/>
        </w:rPr>
        <w:t> </w:t>
      </w:r>
    </w:p>
    <w:p w14:paraId="0DF49CB2" w14:textId="147758FE" w:rsidR="00E97C81" w:rsidRPr="00176792" w:rsidRDefault="00E97C81" w:rsidP="00E97C81">
      <w:pPr>
        <w:pStyle w:val="paragraph"/>
        <w:numPr>
          <w:ilvl w:val="0"/>
          <w:numId w:val="4"/>
        </w:numPr>
        <w:spacing w:before="0" w:beforeAutospacing="0" w:after="0" w:afterAutospacing="0"/>
        <w:ind w:left="1440" w:firstLine="0"/>
        <w:textAlignment w:val="baseline"/>
        <w:rPr>
          <w:rFonts w:ascii="Helvetica" w:hAnsi="Helvetica"/>
        </w:rPr>
      </w:pPr>
      <w:r w:rsidRPr="00176792">
        <w:rPr>
          <w:rStyle w:val="normaltextrun"/>
          <w:rFonts w:ascii="Helvetica" w:hAnsi="Helvetica"/>
        </w:rPr>
        <w:t xml:space="preserve">FDA has authorized the emergency use of the Janssen </w:t>
      </w:r>
      <w:r w:rsidR="004A6155">
        <w:rPr>
          <w:rStyle w:val="normaltextrun"/>
          <w:rFonts w:ascii="Helvetica" w:hAnsi="Helvetica"/>
        </w:rPr>
        <w:t>Covid</w:t>
      </w:r>
      <w:r w:rsidRPr="00176792">
        <w:rPr>
          <w:rStyle w:val="normaltextrun"/>
          <w:rFonts w:ascii="Helvetica" w:hAnsi="Helvetica"/>
        </w:rPr>
        <w:t>-19 Vaccine, which is not an FDA approved vaccine. </w:t>
      </w:r>
      <w:r w:rsidRPr="00176792">
        <w:rPr>
          <w:rStyle w:val="eop"/>
          <w:rFonts w:ascii="Helvetica" w:hAnsi="Helvetica"/>
        </w:rPr>
        <w:t> </w:t>
      </w:r>
    </w:p>
    <w:p w14:paraId="7C2C05B1" w14:textId="77777777" w:rsidR="00E97C81" w:rsidRPr="00176792" w:rsidRDefault="00E97C81" w:rsidP="00E97C81">
      <w:pPr>
        <w:pStyle w:val="paragraph"/>
        <w:numPr>
          <w:ilvl w:val="0"/>
          <w:numId w:val="4"/>
        </w:numPr>
        <w:spacing w:before="0" w:beforeAutospacing="0" w:after="0" w:afterAutospacing="0"/>
        <w:ind w:left="1440" w:firstLine="0"/>
        <w:textAlignment w:val="baseline"/>
        <w:rPr>
          <w:rFonts w:ascii="Helvetica" w:hAnsi="Helvetica"/>
        </w:rPr>
      </w:pPr>
      <w:r w:rsidRPr="00176792">
        <w:rPr>
          <w:rStyle w:val="normaltextrun"/>
          <w:rFonts w:ascii="Helvetica" w:hAnsi="Helvetica"/>
          <w:b/>
          <w:bCs/>
          <w:i/>
          <w:iCs/>
        </w:rPr>
        <w:t>The recipient or their caregiver has the option to accept or refuse the Janssen COVID-19 Vaccine. </w:t>
      </w:r>
      <w:r w:rsidRPr="00176792">
        <w:rPr>
          <w:rStyle w:val="eop"/>
          <w:rFonts w:ascii="Helvetica" w:hAnsi="Helvetica"/>
        </w:rPr>
        <w:t> </w:t>
      </w:r>
    </w:p>
    <w:p w14:paraId="3FE35DDF" w14:textId="61F05143" w:rsidR="00E97C81" w:rsidRPr="00176792" w:rsidRDefault="00E97C81" w:rsidP="00E97C81">
      <w:pPr>
        <w:pStyle w:val="paragraph"/>
        <w:numPr>
          <w:ilvl w:val="0"/>
          <w:numId w:val="4"/>
        </w:numPr>
        <w:spacing w:before="0" w:beforeAutospacing="0" w:after="0" w:afterAutospacing="0"/>
        <w:ind w:left="1440" w:firstLine="0"/>
        <w:textAlignment w:val="baseline"/>
        <w:rPr>
          <w:rFonts w:ascii="Helvetica" w:hAnsi="Helvetica"/>
        </w:rPr>
      </w:pPr>
      <w:r w:rsidRPr="00176792">
        <w:rPr>
          <w:rStyle w:val="normaltextrun"/>
          <w:rFonts w:ascii="Helvetica" w:hAnsi="Helvetica"/>
        </w:rPr>
        <w:t xml:space="preserve">The significant known and potential risks and benefits of the Janssen </w:t>
      </w:r>
      <w:r w:rsidR="004A6155">
        <w:rPr>
          <w:rStyle w:val="normaltextrun"/>
          <w:rFonts w:ascii="Helvetica" w:hAnsi="Helvetica"/>
        </w:rPr>
        <w:t>Covid</w:t>
      </w:r>
      <w:r w:rsidRPr="00176792">
        <w:rPr>
          <w:rStyle w:val="normaltextrun"/>
          <w:rFonts w:ascii="Helvetica" w:hAnsi="Helvetica"/>
        </w:rPr>
        <w:t>-19 Vaccine,</w:t>
      </w:r>
      <w:r w:rsidRPr="00176792">
        <w:rPr>
          <w:rStyle w:val="apple-converted-space"/>
          <w:rFonts w:ascii="Helvetica" w:hAnsi="Helvetica"/>
        </w:rPr>
        <w:t> </w:t>
      </w:r>
      <w:r w:rsidRPr="00176792">
        <w:rPr>
          <w:rStyle w:val="normaltextrun"/>
          <w:rFonts w:ascii="Helvetica" w:hAnsi="Helvetica"/>
        </w:rPr>
        <w:t>and the extent to which such risks and benefits are unknown.</w:t>
      </w:r>
      <w:r w:rsidR="003A292E" w:rsidRPr="00176792">
        <w:rPr>
          <w:rStyle w:val="EndnoteReference"/>
          <w:rFonts w:ascii="Helvetica" w:hAnsi="Helvetica"/>
        </w:rPr>
        <w:endnoteReference w:id="4"/>
      </w:r>
      <w:r w:rsidR="003A292E" w:rsidRPr="00176792">
        <w:rPr>
          <w:rStyle w:val="apple-converted-space"/>
          <w:rFonts w:ascii="Helvetica" w:hAnsi="Helvetica"/>
        </w:rPr>
        <w:t> </w:t>
      </w:r>
    </w:p>
    <w:p w14:paraId="2BCEC59C" w14:textId="77777777" w:rsidR="008B23DB" w:rsidRPr="00176792" w:rsidRDefault="008B23DB" w:rsidP="00E97C81">
      <w:pPr>
        <w:pStyle w:val="paragraph"/>
        <w:spacing w:before="0" w:beforeAutospacing="0" w:after="0" w:afterAutospacing="0"/>
        <w:textAlignment w:val="baseline"/>
        <w:rPr>
          <w:rStyle w:val="normaltextrun"/>
          <w:rFonts w:ascii="Helvetica" w:hAnsi="Helvetica"/>
        </w:rPr>
      </w:pPr>
    </w:p>
    <w:p w14:paraId="1095168C" w14:textId="2C775CAA" w:rsidR="00E97C81" w:rsidRPr="00176792" w:rsidRDefault="00E97C81" w:rsidP="005D617F">
      <w:pPr>
        <w:pStyle w:val="paragraph"/>
        <w:spacing w:before="0" w:beforeAutospacing="0" w:after="0" w:afterAutospacing="0"/>
        <w:jc w:val="both"/>
        <w:textAlignment w:val="baseline"/>
        <w:rPr>
          <w:rStyle w:val="eop"/>
          <w:rFonts w:ascii="Helvetica" w:hAnsi="Helvetica"/>
        </w:rPr>
      </w:pPr>
      <w:r w:rsidRPr="00176792">
        <w:rPr>
          <w:rStyle w:val="normaltextrun"/>
          <w:rFonts w:ascii="Helvetica" w:hAnsi="Helvetica"/>
        </w:rPr>
        <w:t>Clearly,</w:t>
      </w:r>
      <w:r w:rsidRPr="00176792">
        <w:rPr>
          <w:rStyle w:val="apple-converted-space"/>
          <w:rFonts w:ascii="Helvetica" w:hAnsi="Helvetica"/>
        </w:rPr>
        <w:t> </w:t>
      </w:r>
      <w:r w:rsidRPr="00176792">
        <w:rPr>
          <w:rStyle w:val="normaltextrun"/>
          <w:rFonts w:ascii="Helvetica" w:hAnsi="Helvetica"/>
        </w:rPr>
        <w:t>any attempt to force anyone</w:t>
      </w:r>
      <w:r w:rsidRPr="00176792">
        <w:rPr>
          <w:rStyle w:val="apple-converted-space"/>
          <w:rFonts w:ascii="Helvetica" w:hAnsi="Helvetica"/>
        </w:rPr>
        <w:t> </w:t>
      </w:r>
      <w:r w:rsidRPr="00176792">
        <w:rPr>
          <w:rStyle w:val="normaltextrun"/>
          <w:rFonts w:ascii="Helvetica" w:hAnsi="Helvetica"/>
        </w:rPr>
        <w:t xml:space="preserve">to take a </w:t>
      </w:r>
      <w:r w:rsidR="004A6155">
        <w:rPr>
          <w:rStyle w:val="normaltextrun"/>
          <w:rFonts w:ascii="Helvetica" w:hAnsi="Helvetica"/>
        </w:rPr>
        <w:t>Covid</w:t>
      </w:r>
      <w:r w:rsidRPr="00176792">
        <w:rPr>
          <w:rStyle w:val="normaltextrun"/>
          <w:rFonts w:ascii="Helvetica" w:hAnsi="Helvetica"/>
        </w:rPr>
        <w:t>-19 vaccine is</w:t>
      </w:r>
      <w:r w:rsidRPr="00176792">
        <w:rPr>
          <w:rStyle w:val="apple-converted-space"/>
          <w:rFonts w:ascii="Helvetica" w:hAnsi="Helvetica"/>
        </w:rPr>
        <w:t> </w:t>
      </w:r>
      <w:r w:rsidRPr="00176792">
        <w:rPr>
          <w:rStyle w:val="normaltextrun"/>
          <w:rFonts w:ascii="Helvetica" w:hAnsi="Helvetica"/>
        </w:rPr>
        <w:t>a violation of</w:t>
      </w:r>
      <w:r w:rsidRPr="00176792">
        <w:rPr>
          <w:rStyle w:val="apple-converted-space"/>
          <w:rFonts w:ascii="Helvetica" w:hAnsi="Helvetica"/>
        </w:rPr>
        <w:t> </w:t>
      </w:r>
      <w:r w:rsidRPr="00176792">
        <w:rPr>
          <w:rStyle w:val="normaltextrun"/>
          <w:rFonts w:ascii="Helvetica" w:hAnsi="Helvetica"/>
        </w:rPr>
        <w:t xml:space="preserve">federal law and the conditions under which the </w:t>
      </w:r>
      <w:r w:rsidR="004A6155">
        <w:rPr>
          <w:rStyle w:val="normaltextrun"/>
          <w:rFonts w:ascii="Helvetica" w:hAnsi="Helvetica"/>
        </w:rPr>
        <w:t>Covid</w:t>
      </w:r>
      <w:r w:rsidRPr="00176792">
        <w:rPr>
          <w:rStyle w:val="normaltextrun"/>
          <w:rFonts w:ascii="Helvetica" w:hAnsi="Helvetica"/>
        </w:rPr>
        <w:t>-19 vaccine has been authorized for use. </w:t>
      </w:r>
      <w:r w:rsidRPr="00176792">
        <w:rPr>
          <w:rStyle w:val="apple-converted-space"/>
          <w:rFonts w:ascii="Helvetica" w:hAnsi="Helvetica"/>
        </w:rPr>
        <w:t> </w:t>
      </w:r>
      <w:r w:rsidRPr="00176792">
        <w:rPr>
          <w:rStyle w:val="normaltextrun"/>
          <w:rFonts w:ascii="Helvetica" w:hAnsi="Helvetica"/>
        </w:rPr>
        <w:t>The law is clear, experimental</w:t>
      </w:r>
      <w:r w:rsidRPr="00176792">
        <w:rPr>
          <w:rStyle w:val="apple-converted-space"/>
          <w:rFonts w:ascii="Helvetica" w:hAnsi="Helvetica"/>
        </w:rPr>
        <w:t> </w:t>
      </w:r>
      <w:r w:rsidRPr="00176792">
        <w:rPr>
          <w:rStyle w:val="normaltextrun"/>
          <w:rFonts w:ascii="Helvetica" w:hAnsi="Helvetica"/>
        </w:rPr>
        <w:t>medical treatment cannot be mandated.</w:t>
      </w:r>
      <w:r w:rsidRPr="00176792">
        <w:rPr>
          <w:rStyle w:val="eop"/>
          <w:rFonts w:ascii="Helvetica" w:hAnsi="Helvetica"/>
        </w:rPr>
        <w:t> </w:t>
      </w:r>
    </w:p>
    <w:p w14:paraId="0A889399" w14:textId="77777777" w:rsidR="00990319" w:rsidRPr="00176792" w:rsidRDefault="00990319" w:rsidP="00E97C81">
      <w:pPr>
        <w:pStyle w:val="paragraph"/>
        <w:spacing w:before="0" w:beforeAutospacing="0" w:after="0" w:afterAutospacing="0"/>
        <w:textAlignment w:val="baseline"/>
        <w:rPr>
          <w:rFonts w:ascii="Helvetica" w:hAnsi="Helvetica" w:cs="Segoe UI"/>
        </w:rPr>
      </w:pPr>
    </w:p>
    <w:p w14:paraId="5B7C22A1" w14:textId="77777777" w:rsidR="008B23DB" w:rsidRPr="00176792" w:rsidRDefault="008B23DB" w:rsidP="00E97C81">
      <w:pPr>
        <w:pStyle w:val="paragraph"/>
        <w:spacing w:before="0" w:beforeAutospacing="0" w:after="0" w:afterAutospacing="0"/>
        <w:textAlignment w:val="baseline"/>
        <w:rPr>
          <w:rStyle w:val="normaltextrun"/>
          <w:rFonts w:ascii="Helvetica" w:hAnsi="Helvetica"/>
          <w:b/>
          <w:bCs/>
        </w:rPr>
      </w:pPr>
    </w:p>
    <w:p w14:paraId="78EF3C68" w14:textId="77777777" w:rsidR="00C60A43" w:rsidRDefault="008B23DB" w:rsidP="00C60A43">
      <w:pPr>
        <w:pStyle w:val="paragraph"/>
        <w:spacing w:before="0" w:beforeAutospacing="0" w:after="0" w:afterAutospacing="0"/>
        <w:textAlignment w:val="baseline"/>
        <w:rPr>
          <w:rStyle w:val="eop"/>
          <w:rFonts w:ascii="Helvetica" w:hAnsi="Helvetica"/>
        </w:rPr>
      </w:pPr>
      <w:r w:rsidRPr="00176792">
        <w:rPr>
          <w:rStyle w:val="normaltextrun"/>
          <w:rFonts w:ascii="Helvetica" w:hAnsi="Helvetica"/>
          <w:b/>
          <w:bCs/>
          <w:u w:val="single"/>
        </w:rPr>
        <w:t>Businesses are not shielded from liability with experimental agents</w:t>
      </w:r>
      <w:r w:rsidRPr="00176792">
        <w:rPr>
          <w:rStyle w:val="normaltextrun"/>
          <w:rFonts w:ascii="Helvetica" w:hAnsi="Helvetica"/>
          <w:b/>
          <w:bCs/>
        </w:rPr>
        <w:t xml:space="preserve">. </w:t>
      </w:r>
      <w:r w:rsidR="00E97C81" w:rsidRPr="00176792">
        <w:rPr>
          <w:rStyle w:val="eop"/>
          <w:rFonts w:ascii="Helvetica" w:hAnsi="Helvetica"/>
        </w:rPr>
        <w:t> </w:t>
      </w:r>
    </w:p>
    <w:p w14:paraId="518FFB87" w14:textId="360DB950" w:rsidR="00620E98" w:rsidRPr="00C60A43" w:rsidRDefault="00C60A43" w:rsidP="00C60A43">
      <w:pPr>
        <w:pStyle w:val="paragraph"/>
        <w:spacing w:before="0" w:beforeAutospacing="0" w:after="0" w:afterAutospacing="0"/>
        <w:jc w:val="both"/>
        <w:textAlignment w:val="baseline"/>
        <w:rPr>
          <w:rFonts w:ascii="Helvetica" w:hAnsi="Helvetica" w:cs="Segoe UI"/>
        </w:rPr>
      </w:pPr>
      <w:r>
        <w:rPr>
          <w:rStyle w:val="normaltextrun"/>
          <w:rFonts w:ascii="Helvetica" w:hAnsi="Helvetica"/>
        </w:rPr>
        <w:t>U</w:t>
      </w:r>
      <w:r w:rsidRPr="00176792">
        <w:rPr>
          <w:rStyle w:val="normaltextrun"/>
          <w:rFonts w:ascii="Helvetica" w:hAnsi="Helvetica"/>
        </w:rPr>
        <w:t>nder the 2005 PREP Act enacted by Congress</w:t>
      </w:r>
      <w:r>
        <w:rPr>
          <w:rStyle w:val="normaltextrun"/>
          <w:rFonts w:ascii="Helvetica" w:hAnsi="Helvetica"/>
        </w:rPr>
        <w:t xml:space="preserve">, </w:t>
      </w:r>
      <w:r w:rsidR="00E97C81" w:rsidRPr="00176792">
        <w:rPr>
          <w:rStyle w:val="normaltextrun"/>
          <w:rFonts w:ascii="Helvetica" w:hAnsi="Helvetica"/>
        </w:rPr>
        <w:t xml:space="preserve">pharmaceutical companies </w:t>
      </w:r>
      <w:r>
        <w:rPr>
          <w:rStyle w:val="normaltextrun"/>
          <w:rFonts w:ascii="Helvetica" w:hAnsi="Helvetica"/>
        </w:rPr>
        <w:t>that manufacture</w:t>
      </w:r>
      <w:r w:rsidR="005D617F" w:rsidRPr="00176792">
        <w:rPr>
          <w:rStyle w:val="normaltextrun"/>
          <w:rFonts w:ascii="Helvetica" w:hAnsi="Helvetica"/>
        </w:rPr>
        <w:t xml:space="preserve"> </w:t>
      </w:r>
      <w:r w:rsidR="00E97C81" w:rsidRPr="00176792">
        <w:rPr>
          <w:rStyle w:val="normaltextrun"/>
          <w:rFonts w:ascii="Helvetica" w:hAnsi="Helvetica"/>
        </w:rPr>
        <w:t>EUA vaccines are shielded from liability related to injuries and damages caused by their experimental agents</w:t>
      </w:r>
      <w:r>
        <w:rPr>
          <w:rStyle w:val="normaltextrun"/>
          <w:rFonts w:ascii="Helvetica" w:hAnsi="Helvetica"/>
        </w:rPr>
        <w:t xml:space="preserve">.  </w:t>
      </w:r>
      <w:r w:rsidR="00E97C81" w:rsidRPr="00176792">
        <w:rPr>
          <w:rStyle w:val="normaltextrun"/>
          <w:rFonts w:ascii="Helvetica" w:hAnsi="Helvetica"/>
        </w:rPr>
        <w:t xml:space="preserve">However, any employer, public school, or any other </w:t>
      </w:r>
      <w:r w:rsidR="00E97C81" w:rsidRPr="00176792">
        <w:rPr>
          <w:rStyle w:val="normaltextrun"/>
          <w:rFonts w:ascii="Helvetica" w:hAnsi="Helvetica"/>
          <w:i/>
          <w:iCs/>
        </w:rPr>
        <w:t>entity or person</w:t>
      </w:r>
      <w:r w:rsidR="00E97C81" w:rsidRPr="00176792">
        <w:rPr>
          <w:rStyle w:val="normaltextrun"/>
          <w:rFonts w:ascii="Helvetica" w:hAnsi="Helvetica"/>
        </w:rPr>
        <w:t xml:space="preserve"> who mandates experimental vaccines on any human being is not protected from liability for any resulting harm.</w:t>
      </w:r>
      <w:r w:rsidR="005D617F" w:rsidRPr="00176792">
        <w:rPr>
          <w:rStyle w:val="normaltextrun"/>
          <w:rFonts w:ascii="Helvetica" w:hAnsi="Helvetica"/>
        </w:rPr>
        <w:t xml:space="preserve">  </w:t>
      </w:r>
      <w:r w:rsidR="005D617F" w:rsidRPr="00176792">
        <w:rPr>
          <w:rFonts w:ascii="Helvetica" w:hAnsi="Helvetica"/>
        </w:rPr>
        <w:t>W</w:t>
      </w:r>
      <w:r w:rsidR="00620E98" w:rsidRPr="00176792">
        <w:rPr>
          <w:rFonts w:ascii="Helvetica" w:hAnsi="Helvetica"/>
        </w:rPr>
        <w:t>hile vaccine manufacturers may be shielded from liability</w:t>
      </w:r>
      <w:r w:rsidR="005D617F" w:rsidRPr="00176792">
        <w:rPr>
          <w:rFonts w:ascii="Helvetica" w:hAnsi="Helvetica"/>
        </w:rPr>
        <w:t xml:space="preserve">, </w:t>
      </w:r>
      <w:r w:rsidR="00620E98" w:rsidRPr="00176792">
        <w:rPr>
          <w:rFonts w:ascii="Helvetica" w:hAnsi="Helvetica"/>
        </w:rPr>
        <w:t>your institution is not protected</w:t>
      </w:r>
      <w:r w:rsidR="008B23DB" w:rsidRPr="00176792">
        <w:rPr>
          <w:rFonts w:ascii="Helvetica" w:hAnsi="Helvetica"/>
        </w:rPr>
        <w:t>, and neither are you</w:t>
      </w:r>
      <w:r w:rsidR="00620E98" w:rsidRPr="00176792">
        <w:rPr>
          <w:rFonts w:ascii="Helvetica" w:hAnsi="Helvetica"/>
        </w:rPr>
        <w:t>.</w:t>
      </w:r>
      <w:r w:rsidR="007D66B7" w:rsidRPr="00176792">
        <w:rPr>
          <w:rStyle w:val="EndnoteReference"/>
          <w:rFonts w:ascii="Helvetica" w:hAnsi="Helvetica"/>
        </w:rPr>
        <w:endnoteReference w:id="5"/>
      </w:r>
      <w:r w:rsidR="00620E98" w:rsidRPr="00176792">
        <w:rPr>
          <w:rFonts w:ascii="Helvetica" w:hAnsi="Helvetica"/>
          <w:position w:val="4"/>
        </w:rPr>
        <w:t xml:space="preserve"> </w:t>
      </w:r>
    </w:p>
    <w:p w14:paraId="1BB1459C" w14:textId="4CEBD0CA" w:rsidR="00620E98" w:rsidRPr="00176792" w:rsidRDefault="00620E98" w:rsidP="00176792">
      <w:pPr>
        <w:pStyle w:val="NormalWeb"/>
        <w:jc w:val="both"/>
        <w:rPr>
          <w:rFonts w:ascii="Helvetica" w:hAnsi="Helvetica"/>
        </w:rPr>
      </w:pPr>
      <w:r w:rsidRPr="00176792">
        <w:rPr>
          <w:rFonts w:ascii="Helvetica" w:hAnsi="Helvetica"/>
        </w:rPr>
        <w:t xml:space="preserve">You are hereby on notice that if you illegally or irresponsibly mandate </w:t>
      </w:r>
      <w:r w:rsidR="005D617F" w:rsidRPr="00176792">
        <w:rPr>
          <w:rFonts w:ascii="Helvetica" w:hAnsi="Helvetica"/>
        </w:rPr>
        <w:t>EUA medical therapies</w:t>
      </w:r>
      <w:r w:rsidRPr="00176792">
        <w:rPr>
          <w:rFonts w:ascii="Helvetica" w:hAnsi="Helvetica"/>
        </w:rPr>
        <w:t xml:space="preserve"> on </w:t>
      </w:r>
      <w:r w:rsidRPr="00176792">
        <w:rPr>
          <w:rFonts w:ascii="Helvetica" w:hAnsi="Helvetica"/>
          <w:color w:val="FF0000"/>
        </w:rPr>
        <w:t>students</w:t>
      </w:r>
      <w:r w:rsidRPr="00176792">
        <w:rPr>
          <w:rFonts w:ascii="Helvetica" w:hAnsi="Helvetica"/>
        </w:rPr>
        <w:t xml:space="preserve">, </w:t>
      </w:r>
      <w:r w:rsidR="004A6155">
        <w:rPr>
          <w:rFonts w:ascii="Helvetica" w:hAnsi="Helvetica"/>
        </w:rPr>
        <w:t xml:space="preserve">such as the experimental Covid-19 vaccine candidates, </w:t>
      </w:r>
      <w:r w:rsidR="004A6155">
        <w:rPr>
          <w:rFonts w:ascii="Helvetica" w:hAnsi="Helvetica"/>
          <w:color w:val="FF0000"/>
        </w:rPr>
        <w:t>I</w:t>
      </w:r>
      <w:r w:rsidRPr="004A6155">
        <w:rPr>
          <w:rFonts w:ascii="Helvetica" w:hAnsi="Helvetica"/>
          <w:color w:val="FF0000"/>
        </w:rPr>
        <w:t xml:space="preserve"> </w:t>
      </w:r>
      <w:r w:rsidRPr="00176792">
        <w:rPr>
          <w:rFonts w:ascii="Helvetica" w:hAnsi="Helvetica"/>
        </w:rPr>
        <w:t xml:space="preserve">may have no </w:t>
      </w:r>
      <w:r w:rsidR="005D617F" w:rsidRPr="00176792">
        <w:rPr>
          <w:rFonts w:ascii="Helvetica" w:hAnsi="Helvetica"/>
        </w:rPr>
        <w:t>choice</w:t>
      </w:r>
      <w:r w:rsidRPr="00176792">
        <w:rPr>
          <w:rFonts w:ascii="Helvetica" w:hAnsi="Helvetica"/>
        </w:rPr>
        <w:t xml:space="preserve"> but to take legal action</w:t>
      </w:r>
      <w:r w:rsidR="008B23DB" w:rsidRPr="00176792">
        <w:rPr>
          <w:rFonts w:ascii="Helvetica" w:hAnsi="Helvetica"/>
        </w:rPr>
        <w:t>, and</w:t>
      </w:r>
      <w:r w:rsidR="005D617F" w:rsidRPr="00176792">
        <w:rPr>
          <w:rFonts w:ascii="Helvetica" w:hAnsi="Helvetica"/>
        </w:rPr>
        <w:t xml:space="preserve"> you </w:t>
      </w:r>
      <w:r w:rsidR="008B23DB" w:rsidRPr="00176792">
        <w:rPr>
          <w:rFonts w:ascii="Helvetica" w:hAnsi="Helvetica"/>
        </w:rPr>
        <w:t xml:space="preserve">may be </w:t>
      </w:r>
      <w:r w:rsidR="005D617F" w:rsidRPr="00176792">
        <w:rPr>
          <w:rFonts w:ascii="Helvetica" w:hAnsi="Helvetica"/>
        </w:rPr>
        <w:t xml:space="preserve">personally </w:t>
      </w:r>
      <w:r w:rsidR="008B23DB" w:rsidRPr="00176792">
        <w:rPr>
          <w:rFonts w:ascii="Helvetica" w:hAnsi="Helvetica"/>
        </w:rPr>
        <w:t>liable for resulting harm.</w:t>
      </w:r>
    </w:p>
    <w:p w14:paraId="714BECC0" w14:textId="6D4FE2DC" w:rsidR="007D66B7" w:rsidRPr="00176792" w:rsidRDefault="005D617F" w:rsidP="00176792">
      <w:pPr>
        <w:spacing w:before="100" w:beforeAutospacing="1" w:after="100" w:afterAutospacing="1"/>
        <w:jc w:val="both"/>
        <w:rPr>
          <w:rFonts w:ascii="Helvetica" w:eastAsia="Times New Roman" w:hAnsi="Helvetica" w:cs="Times New Roman"/>
        </w:rPr>
      </w:pPr>
      <w:r w:rsidRPr="00176792">
        <w:rPr>
          <w:rFonts w:ascii="Helvetica" w:eastAsia="Times New Roman" w:hAnsi="Helvetica" w:cs="Times New Roman"/>
          <w:color w:val="FF0000"/>
        </w:rPr>
        <w:t xml:space="preserve">I </w:t>
      </w:r>
      <w:r w:rsidR="007D66B7" w:rsidRPr="007D66B7">
        <w:rPr>
          <w:rFonts w:ascii="Helvetica" w:eastAsia="Times New Roman" w:hAnsi="Helvetica" w:cs="Times New Roman"/>
        </w:rPr>
        <w:t xml:space="preserve">urge </w:t>
      </w:r>
      <w:r w:rsidRPr="00176792">
        <w:rPr>
          <w:rFonts w:ascii="Helvetica" w:eastAsia="Times New Roman" w:hAnsi="Helvetica" w:cs="Times New Roman"/>
          <w:color w:val="FF0000"/>
        </w:rPr>
        <w:t>your institution</w:t>
      </w:r>
      <w:r w:rsidR="007D66B7" w:rsidRPr="007D66B7">
        <w:rPr>
          <w:rFonts w:ascii="Helvetica" w:eastAsia="Times New Roman" w:hAnsi="Helvetica" w:cs="Times New Roman"/>
          <w:color w:val="FF0000"/>
        </w:rPr>
        <w:t xml:space="preserve"> </w:t>
      </w:r>
      <w:r w:rsidR="007D66B7" w:rsidRPr="007D66B7">
        <w:rPr>
          <w:rFonts w:ascii="Helvetica" w:eastAsia="Times New Roman" w:hAnsi="Helvetica" w:cs="Times New Roman"/>
        </w:rPr>
        <w:t xml:space="preserve">to comply with the FD&amp;C Act and the terms of the EUA and its accompanying Fact Sheet, and </w:t>
      </w:r>
      <w:r w:rsidR="003F01FF">
        <w:rPr>
          <w:rFonts w:ascii="Helvetica" w:eastAsia="Times New Roman" w:hAnsi="Helvetica" w:cs="Times New Roman"/>
        </w:rPr>
        <w:t xml:space="preserve">to </w:t>
      </w:r>
      <w:r w:rsidR="007D66B7" w:rsidRPr="007D66B7">
        <w:rPr>
          <w:rFonts w:ascii="Helvetica" w:eastAsia="Times New Roman" w:hAnsi="Helvetica" w:cs="Times New Roman"/>
        </w:rPr>
        <w:t xml:space="preserve">advise all employees </w:t>
      </w:r>
      <w:r w:rsidR="00F44058">
        <w:rPr>
          <w:rFonts w:ascii="Helvetica" w:eastAsia="Times New Roman" w:hAnsi="Helvetica" w:cs="Times New Roman"/>
        </w:rPr>
        <w:t xml:space="preserve">of their </w:t>
      </w:r>
      <w:r w:rsidR="007D66B7" w:rsidRPr="007D66B7">
        <w:rPr>
          <w:rFonts w:ascii="Helvetica" w:eastAsia="Times New Roman" w:hAnsi="Helvetica" w:cs="Times New Roman"/>
        </w:rPr>
        <w:t xml:space="preserve">right to </w:t>
      </w:r>
      <w:r w:rsidR="00F44058">
        <w:rPr>
          <w:rFonts w:ascii="Helvetica" w:eastAsia="Times New Roman" w:hAnsi="Helvetica" w:cs="Times New Roman"/>
        </w:rPr>
        <w:t xml:space="preserve">accept </w:t>
      </w:r>
      <w:r w:rsidR="00F44058" w:rsidRPr="00F44058">
        <w:rPr>
          <w:rFonts w:ascii="Helvetica" w:eastAsia="Times New Roman" w:hAnsi="Helvetica" w:cs="Times New Roman"/>
          <w:i/>
          <w:iCs/>
        </w:rPr>
        <w:t xml:space="preserve">or </w:t>
      </w:r>
      <w:r w:rsidR="007D66B7" w:rsidRPr="007D66B7">
        <w:rPr>
          <w:rFonts w:ascii="Helvetica" w:eastAsia="Times New Roman" w:hAnsi="Helvetica" w:cs="Times New Roman"/>
          <w:i/>
          <w:iCs/>
        </w:rPr>
        <w:t>refuse</w:t>
      </w:r>
      <w:r w:rsidR="007D66B7" w:rsidRPr="007D66B7">
        <w:rPr>
          <w:rFonts w:ascii="Helvetica" w:eastAsia="Times New Roman" w:hAnsi="Helvetica" w:cs="Times New Roman"/>
        </w:rPr>
        <w:t xml:space="preserve"> any </w:t>
      </w:r>
      <w:r w:rsidRPr="00176792">
        <w:rPr>
          <w:rFonts w:ascii="Helvetica" w:eastAsia="Times New Roman" w:hAnsi="Helvetica" w:cs="Times New Roman"/>
        </w:rPr>
        <w:t>Covid</w:t>
      </w:r>
      <w:r w:rsidR="007D66B7" w:rsidRPr="007D66B7">
        <w:rPr>
          <w:rFonts w:ascii="Helvetica" w:eastAsia="Times New Roman" w:hAnsi="Helvetica" w:cs="Times New Roman"/>
        </w:rPr>
        <w:t xml:space="preserve">-19 vaccine. Any other course of action is contrary to federal law. </w:t>
      </w:r>
    </w:p>
    <w:p w14:paraId="514CB9B1" w14:textId="70ADC8AD" w:rsidR="008B23DB" w:rsidRPr="00176792" w:rsidRDefault="008B23DB" w:rsidP="00176792">
      <w:pPr>
        <w:pStyle w:val="NormalWeb"/>
        <w:jc w:val="both"/>
        <w:rPr>
          <w:rFonts w:ascii="Helvetica" w:hAnsi="Helvetica"/>
        </w:rPr>
      </w:pPr>
      <w:r w:rsidRPr="00176792">
        <w:rPr>
          <w:rFonts w:ascii="Helvetica" w:hAnsi="Helvetica"/>
        </w:rPr>
        <w:t xml:space="preserve">Thank you for your time and </w:t>
      </w:r>
      <w:r w:rsidR="003778A4" w:rsidRPr="00176792">
        <w:rPr>
          <w:rFonts w:ascii="Helvetica" w:hAnsi="Helvetica"/>
        </w:rPr>
        <w:t xml:space="preserve">for protecting the </w:t>
      </w:r>
      <w:r w:rsidRPr="00176792">
        <w:rPr>
          <w:rFonts w:ascii="Helvetica" w:hAnsi="Helvetica"/>
        </w:rPr>
        <w:t xml:space="preserve">best interest of your </w:t>
      </w:r>
      <w:r w:rsidRPr="00176792">
        <w:rPr>
          <w:rFonts w:ascii="Helvetica" w:hAnsi="Helvetica"/>
          <w:color w:val="FF0000"/>
        </w:rPr>
        <w:t>students</w:t>
      </w:r>
      <w:r w:rsidRPr="00176792">
        <w:rPr>
          <w:rFonts w:ascii="Helvetica" w:hAnsi="Helvetica"/>
        </w:rPr>
        <w:t xml:space="preserve">. </w:t>
      </w:r>
    </w:p>
    <w:p w14:paraId="4FE88978" w14:textId="1FE42ABD" w:rsidR="008B23DB" w:rsidRPr="00176792" w:rsidRDefault="008B23DB" w:rsidP="00620E98">
      <w:pPr>
        <w:pStyle w:val="NormalWeb"/>
        <w:rPr>
          <w:rFonts w:ascii="Helvetica" w:hAnsi="Helvetica"/>
        </w:rPr>
      </w:pPr>
      <w:r w:rsidRPr="00176792">
        <w:rPr>
          <w:rFonts w:ascii="Helvetica" w:hAnsi="Helvetica"/>
        </w:rPr>
        <w:t>Sincerely,</w:t>
      </w:r>
    </w:p>
    <w:p w14:paraId="0F485E8B" w14:textId="7D766F0B" w:rsidR="008B23DB" w:rsidRPr="00176792" w:rsidRDefault="008B23DB" w:rsidP="00620E98">
      <w:pPr>
        <w:pStyle w:val="NormalWeb"/>
        <w:rPr>
          <w:rFonts w:ascii="Helvetica" w:hAnsi="Helvetica"/>
          <w:color w:val="FF0000"/>
        </w:rPr>
      </w:pPr>
      <w:r w:rsidRPr="00176792">
        <w:rPr>
          <w:rFonts w:ascii="Helvetica" w:hAnsi="Helvetica"/>
          <w:color w:val="FF0000"/>
        </w:rPr>
        <w:t>Sign Name Here</w:t>
      </w:r>
    </w:p>
    <w:p w14:paraId="75A45A5A" w14:textId="7AC823CC" w:rsidR="00E97C81" w:rsidRDefault="00E97C81" w:rsidP="00E97C81">
      <w:pPr>
        <w:pStyle w:val="paragraph"/>
        <w:spacing w:before="0" w:beforeAutospacing="0" w:after="0" w:afterAutospacing="0"/>
        <w:textAlignment w:val="baseline"/>
        <w:rPr>
          <w:rFonts w:ascii="Segoe UI" w:hAnsi="Segoe UI" w:cs="Segoe UI"/>
          <w:sz w:val="18"/>
          <w:szCs w:val="18"/>
        </w:rPr>
      </w:pPr>
    </w:p>
    <w:p w14:paraId="3D795CFE" w14:textId="77777777" w:rsidR="00DD70C1" w:rsidRDefault="004D3F8D"/>
    <w:sectPr w:rsidR="00DD70C1" w:rsidSect="005071E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0DE9E" w14:textId="77777777" w:rsidR="004D3F8D" w:rsidRDefault="004D3F8D" w:rsidP="00C43589">
      <w:r>
        <w:separator/>
      </w:r>
    </w:p>
  </w:endnote>
  <w:endnote w:type="continuationSeparator" w:id="0">
    <w:p w14:paraId="3AD87108" w14:textId="77777777" w:rsidR="004D3F8D" w:rsidRDefault="004D3F8D" w:rsidP="00C43589">
      <w:r>
        <w:continuationSeparator/>
      </w:r>
    </w:p>
  </w:endnote>
  <w:endnote w:id="1">
    <w:p w14:paraId="6BF1EAE3" w14:textId="2C01944F" w:rsidR="00C43589" w:rsidRPr="008D3A86" w:rsidRDefault="00C43589" w:rsidP="00D75D6C">
      <w:pPr>
        <w:pStyle w:val="EndnoteText"/>
        <w:rPr>
          <w:rFonts w:ascii="Helvetica" w:hAnsi="Helvetica"/>
        </w:rPr>
      </w:pPr>
      <w:r>
        <w:rPr>
          <w:rStyle w:val="EndnoteReference"/>
        </w:rPr>
        <w:endnoteRef/>
      </w:r>
      <w:r>
        <w:t xml:space="preserve"> </w:t>
      </w:r>
      <w:hyperlink r:id="rId1" w:history="1">
        <w:r w:rsidRPr="008D3A86">
          <w:rPr>
            <w:rStyle w:val="Hyperlink"/>
            <w:rFonts w:ascii="Helvetica" w:hAnsi="Helvetica" w:cs="Times New Roman"/>
            <w:color w:val="000000" w:themeColor="text1"/>
          </w:rPr>
          <w:t>https://ca.childrenshealthdefense.org/wp-content/uploads/CDE-Superintendent-Letter0from-Childrens-Health-Defense-California-Chapter.pdf</w:t>
        </w:r>
      </w:hyperlink>
    </w:p>
  </w:endnote>
  <w:endnote w:id="2">
    <w:p w14:paraId="681B60A8" w14:textId="36145BC5" w:rsidR="00620E98" w:rsidRPr="008D3A86" w:rsidRDefault="00620E98">
      <w:pPr>
        <w:pStyle w:val="EndnoteText"/>
        <w:rPr>
          <w:rFonts w:ascii="Helvetica" w:hAnsi="Helvetica"/>
        </w:rPr>
      </w:pPr>
      <w:r w:rsidRPr="008D3A86">
        <w:rPr>
          <w:rStyle w:val="EndnoteReference"/>
          <w:rFonts w:ascii="Helvetica" w:hAnsi="Helvetica"/>
        </w:rPr>
        <w:endnoteRef/>
      </w:r>
      <w:r w:rsidRPr="008D3A86">
        <w:rPr>
          <w:rFonts w:ascii="Helvetica" w:hAnsi="Helvetica"/>
        </w:rPr>
        <w:t xml:space="preserve"> </w:t>
      </w:r>
      <w:hyperlink r:id="rId2" w:history="1">
        <w:r w:rsidRPr="008D3A86">
          <w:rPr>
            <w:rStyle w:val="Hyperlink"/>
            <w:rFonts w:ascii="Helvetica" w:hAnsi="Helvetica"/>
          </w:rPr>
          <w:t>https://www.fda.gov/media/97321/download</w:t>
        </w:r>
      </w:hyperlink>
    </w:p>
  </w:endnote>
  <w:endnote w:id="3">
    <w:p w14:paraId="411C8F40" w14:textId="490B3D7F" w:rsidR="008B23DB" w:rsidRPr="008D3A86" w:rsidRDefault="008B23DB" w:rsidP="008B23DB">
      <w:pPr>
        <w:pStyle w:val="EndnoteText"/>
        <w:rPr>
          <w:rFonts w:ascii="Helvetica" w:hAnsi="Helvetica"/>
        </w:rPr>
      </w:pPr>
      <w:r w:rsidRPr="008D3A86">
        <w:rPr>
          <w:rStyle w:val="EndnoteReference"/>
          <w:rFonts w:ascii="Helvetica" w:hAnsi="Helvetica"/>
        </w:rPr>
        <w:endnoteRef/>
      </w:r>
      <w:r w:rsidRPr="008D3A86">
        <w:rPr>
          <w:rFonts w:ascii="Helvetica" w:hAnsi="Helvetica"/>
        </w:rPr>
        <w:t xml:space="preserve"> </w:t>
      </w:r>
      <w:r w:rsidRPr="008D3A86">
        <w:rPr>
          <w:rStyle w:val="normaltextrun"/>
          <w:rFonts w:ascii="Helvetica" w:hAnsi="Helvetica"/>
        </w:rPr>
        <w:t>21 CFR § 50.24</w:t>
      </w:r>
    </w:p>
  </w:endnote>
  <w:endnote w:id="4">
    <w:p w14:paraId="69D98B3A" w14:textId="591C235D" w:rsidR="00F44058" w:rsidRPr="008D3A86" w:rsidRDefault="003A292E" w:rsidP="003A292E">
      <w:pPr>
        <w:pStyle w:val="EndnoteText"/>
        <w:rPr>
          <w:rFonts w:ascii="Helvetica" w:hAnsi="Helvetica"/>
        </w:rPr>
      </w:pPr>
      <w:r w:rsidRPr="008D3A86">
        <w:rPr>
          <w:rStyle w:val="EndnoteReference"/>
          <w:rFonts w:ascii="Helvetica" w:hAnsi="Helvetica"/>
        </w:rPr>
        <w:endnoteRef/>
      </w:r>
      <w:r w:rsidRPr="008D3A86">
        <w:rPr>
          <w:rFonts w:ascii="Helvetica" w:hAnsi="Helvetica"/>
        </w:rPr>
        <w:t xml:space="preserve"> </w:t>
      </w:r>
      <w:hyperlink r:id="rId3" w:tgtFrame="_blank" w:history="1">
        <w:r w:rsidRPr="008D3A86">
          <w:rPr>
            <w:rStyle w:val="normaltextrun"/>
            <w:rFonts w:ascii="Helvetica" w:hAnsi="Helvetica"/>
            <w:color w:val="0000FF"/>
            <w:u w:val="single"/>
          </w:rPr>
          <w:t>www.janssencovid19vaccine.com</w:t>
        </w:r>
      </w:hyperlink>
      <w:r w:rsidRPr="008D3A86">
        <w:rPr>
          <w:rStyle w:val="normaltextrun"/>
          <w:rFonts w:ascii="Helvetica" w:hAnsi="Helvetica"/>
        </w:rPr>
        <w:t> </w:t>
      </w:r>
      <w:r w:rsidRPr="008D3A86">
        <w:rPr>
          <w:rStyle w:val="apple-converted-space"/>
          <w:rFonts w:ascii="Helvetica" w:hAnsi="Helvetica"/>
        </w:rPr>
        <w:t> </w:t>
      </w:r>
    </w:p>
  </w:endnote>
  <w:endnote w:id="5">
    <w:p w14:paraId="6CA92340" w14:textId="77777777" w:rsidR="007D66B7" w:rsidRPr="008D3A86" w:rsidRDefault="007D66B7" w:rsidP="003F01FF">
      <w:pPr>
        <w:pStyle w:val="NormalWeb"/>
        <w:shd w:val="clear" w:color="auto" w:fill="FFFFFF"/>
        <w:spacing w:before="0" w:beforeAutospacing="0"/>
        <w:rPr>
          <w:rFonts w:ascii="Helvetica" w:hAnsi="Helvetica"/>
          <w:sz w:val="20"/>
          <w:szCs w:val="20"/>
        </w:rPr>
      </w:pPr>
      <w:r w:rsidRPr="008D3A86">
        <w:rPr>
          <w:rStyle w:val="EndnoteReference"/>
          <w:rFonts w:ascii="Helvetica" w:hAnsi="Helvetica"/>
          <w:sz w:val="20"/>
          <w:szCs w:val="20"/>
        </w:rPr>
        <w:endnoteRef/>
      </w:r>
      <w:r w:rsidRPr="008D3A86">
        <w:rPr>
          <w:rFonts w:ascii="Helvetica" w:hAnsi="Helvetica"/>
          <w:sz w:val="20"/>
          <w:szCs w:val="20"/>
        </w:rPr>
        <w:t xml:space="preserve"> https://childrenshealthdefense.org/defender/under-federal-law-can-your-employer-make-you-get-covid-vaccine/ </w:t>
      </w:r>
    </w:p>
    <w:p w14:paraId="277884B8" w14:textId="2FBA3C9F" w:rsidR="007D66B7" w:rsidRDefault="007D66B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FD9F" w14:textId="77777777" w:rsidR="004D3F8D" w:rsidRDefault="004D3F8D" w:rsidP="00C43589">
      <w:r>
        <w:separator/>
      </w:r>
    </w:p>
  </w:footnote>
  <w:footnote w:type="continuationSeparator" w:id="0">
    <w:p w14:paraId="43540C8A" w14:textId="77777777" w:rsidR="004D3F8D" w:rsidRDefault="004D3F8D" w:rsidP="00C43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60B"/>
    <w:multiLevelType w:val="multilevel"/>
    <w:tmpl w:val="78FE1B4A"/>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31E029A5"/>
    <w:multiLevelType w:val="hybridMultilevel"/>
    <w:tmpl w:val="E5A2274C"/>
    <w:lvl w:ilvl="0" w:tplc="FC087F5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739C0"/>
    <w:multiLevelType w:val="multilevel"/>
    <w:tmpl w:val="7C02E2F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3603629F"/>
    <w:multiLevelType w:val="multilevel"/>
    <w:tmpl w:val="62360B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535A5E79"/>
    <w:multiLevelType w:val="multilevel"/>
    <w:tmpl w:val="2C2E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81"/>
    <w:rsid w:val="00022542"/>
    <w:rsid w:val="000C653B"/>
    <w:rsid w:val="00176792"/>
    <w:rsid w:val="003778A4"/>
    <w:rsid w:val="003A292E"/>
    <w:rsid w:val="003F01FF"/>
    <w:rsid w:val="004A6155"/>
    <w:rsid w:val="004D3F8D"/>
    <w:rsid w:val="005071E7"/>
    <w:rsid w:val="005A1D6E"/>
    <w:rsid w:val="005D617F"/>
    <w:rsid w:val="00620E98"/>
    <w:rsid w:val="006C2B5E"/>
    <w:rsid w:val="00713AC2"/>
    <w:rsid w:val="007552AC"/>
    <w:rsid w:val="007D66B7"/>
    <w:rsid w:val="008B23DB"/>
    <w:rsid w:val="008D3A86"/>
    <w:rsid w:val="00990319"/>
    <w:rsid w:val="00AD0988"/>
    <w:rsid w:val="00AD0B18"/>
    <w:rsid w:val="00B6754A"/>
    <w:rsid w:val="00BC72B7"/>
    <w:rsid w:val="00C11BC0"/>
    <w:rsid w:val="00C43589"/>
    <w:rsid w:val="00C60A43"/>
    <w:rsid w:val="00D75D6C"/>
    <w:rsid w:val="00E128B3"/>
    <w:rsid w:val="00E1763E"/>
    <w:rsid w:val="00E97C81"/>
    <w:rsid w:val="00EA6A53"/>
    <w:rsid w:val="00F26124"/>
    <w:rsid w:val="00F44058"/>
    <w:rsid w:val="00F943DE"/>
    <w:rsid w:val="00FC1AF2"/>
    <w:rsid w:val="00FD6F59"/>
    <w:rsid w:val="00FF316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9F28"/>
  <w15:chartTrackingRefBased/>
  <w15:docId w15:val="{912A7667-2A94-9044-83DB-A33558C3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7C8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97C81"/>
  </w:style>
  <w:style w:type="character" w:customStyle="1" w:styleId="eop">
    <w:name w:val="eop"/>
    <w:basedOn w:val="DefaultParagraphFont"/>
    <w:rsid w:val="00E97C81"/>
  </w:style>
  <w:style w:type="character" w:customStyle="1" w:styleId="apple-converted-space">
    <w:name w:val="apple-converted-space"/>
    <w:basedOn w:val="DefaultParagraphFont"/>
    <w:rsid w:val="00E97C81"/>
  </w:style>
  <w:style w:type="character" w:customStyle="1" w:styleId="tabchar">
    <w:name w:val="tabchar"/>
    <w:basedOn w:val="DefaultParagraphFont"/>
    <w:rsid w:val="00E97C81"/>
  </w:style>
  <w:style w:type="character" w:customStyle="1" w:styleId="superscript">
    <w:name w:val="superscript"/>
    <w:basedOn w:val="DefaultParagraphFont"/>
    <w:rsid w:val="00E97C81"/>
  </w:style>
  <w:style w:type="paragraph" w:styleId="EndnoteText">
    <w:name w:val="endnote text"/>
    <w:basedOn w:val="Normal"/>
    <w:link w:val="EndnoteTextChar"/>
    <w:uiPriority w:val="99"/>
    <w:semiHidden/>
    <w:unhideWhenUsed/>
    <w:rsid w:val="00C43589"/>
    <w:rPr>
      <w:sz w:val="20"/>
      <w:szCs w:val="20"/>
    </w:rPr>
  </w:style>
  <w:style w:type="character" w:customStyle="1" w:styleId="EndnoteTextChar">
    <w:name w:val="Endnote Text Char"/>
    <w:basedOn w:val="DefaultParagraphFont"/>
    <w:link w:val="EndnoteText"/>
    <w:uiPriority w:val="99"/>
    <w:semiHidden/>
    <w:rsid w:val="00C43589"/>
    <w:rPr>
      <w:sz w:val="20"/>
      <w:szCs w:val="20"/>
    </w:rPr>
  </w:style>
  <w:style w:type="character" w:styleId="EndnoteReference">
    <w:name w:val="endnote reference"/>
    <w:basedOn w:val="DefaultParagraphFont"/>
    <w:uiPriority w:val="99"/>
    <w:semiHidden/>
    <w:unhideWhenUsed/>
    <w:rsid w:val="00C43589"/>
    <w:rPr>
      <w:vertAlign w:val="superscript"/>
    </w:rPr>
  </w:style>
  <w:style w:type="character" w:styleId="Hyperlink">
    <w:name w:val="Hyperlink"/>
    <w:basedOn w:val="DefaultParagraphFont"/>
    <w:uiPriority w:val="99"/>
    <w:unhideWhenUsed/>
    <w:rsid w:val="00C43589"/>
    <w:rPr>
      <w:color w:val="0563C1" w:themeColor="hyperlink"/>
      <w:u w:val="single"/>
    </w:rPr>
  </w:style>
  <w:style w:type="character" w:styleId="UnresolvedMention">
    <w:name w:val="Unresolved Mention"/>
    <w:basedOn w:val="DefaultParagraphFont"/>
    <w:uiPriority w:val="99"/>
    <w:semiHidden/>
    <w:unhideWhenUsed/>
    <w:rsid w:val="00620E98"/>
    <w:rPr>
      <w:color w:val="605E5C"/>
      <w:shd w:val="clear" w:color="auto" w:fill="E1DFDD"/>
    </w:rPr>
  </w:style>
  <w:style w:type="paragraph" w:styleId="NormalWeb">
    <w:name w:val="Normal (Web)"/>
    <w:basedOn w:val="Normal"/>
    <w:uiPriority w:val="99"/>
    <w:unhideWhenUsed/>
    <w:rsid w:val="00620E9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B2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9631">
      <w:bodyDiv w:val="1"/>
      <w:marLeft w:val="0"/>
      <w:marRight w:val="0"/>
      <w:marTop w:val="0"/>
      <w:marBottom w:val="0"/>
      <w:divBdr>
        <w:top w:val="none" w:sz="0" w:space="0" w:color="auto"/>
        <w:left w:val="none" w:sz="0" w:space="0" w:color="auto"/>
        <w:bottom w:val="none" w:sz="0" w:space="0" w:color="auto"/>
        <w:right w:val="none" w:sz="0" w:space="0" w:color="auto"/>
      </w:divBdr>
      <w:divsChild>
        <w:div w:id="1008410547">
          <w:marLeft w:val="0"/>
          <w:marRight w:val="0"/>
          <w:marTop w:val="0"/>
          <w:marBottom w:val="0"/>
          <w:divBdr>
            <w:top w:val="none" w:sz="0" w:space="0" w:color="auto"/>
            <w:left w:val="none" w:sz="0" w:space="0" w:color="auto"/>
            <w:bottom w:val="none" w:sz="0" w:space="0" w:color="auto"/>
            <w:right w:val="none" w:sz="0" w:space="0" w:color="auto"/>
          </w:divBdr>
        </w:div>
        <w:div w:id="411782793">
          <w:marLeft w:val="0"/>
          <w:marRight w:val="0"/>
          <w:marTop w:val="0"/>
          <w:marBottom w:val="0"/>
          <w:divBdr>
            <w:top w:val="none" w:sz="0" w:space="0" w:color="auto"/>
            <w:left w:val="none" w:sz="0" w:space="0" w:color="auto"/>
            <w:bottom w:val="none" w:sz="0" w:space="0" w:color="auto"/>
            <w:right w:val="none" w:sz="0" w:space="0" w:color="auto"/>
          </w:divBdr>
        </w:div>
        <w:div w:id="175772946">
          <w:marLeft w:val="0"/>
          <w:marRight w:val="0"/>
          <w:marTop w:val="0"/>
          <w:marBottom w:val="0"/>
          <w:divBdr>
            <w:top w:val="none" w:sz="0" w:space="0" w:color="auto"/>
            <w:left w:val="none" w:sz="0" w:space="0" w:color="auto"/>
            <w:bottom w:val="none" w:sz="0" w:space="0" w:color="auto"/>
            <w:right w:val="none" w:sz="0" w:space="0" w:color="auto"/>
          </w:divBdr>
        </w:div>
        <w:div w:id="1715470849">
          <w:marLeft w:val="0"/>
          <w:marRight w:val="0"/>
          <w:marTop w:val="0"/>
          <w:marBottom w:val="0"/>
          <w:divBdr>
            <w:top w:val="none" w:sz="0" w:space="0" w:color="auto"/>
            <w:left w:val="none" w:sz="0" w:space="0" w:color="auto"/>
            <w:bottom w:val="none" w:sz="0" w:space="0" w:color="auto"/>
            <w:right w:val="none" w:sz="0" w:space="0" w:color="auto"/>
          </w:divBdr>
        </w:div>
        <w:div w:id="1930112599">
          <w:marLeft w:val="0"/>
          <w:marRight w:val="0"/>
          <w:marTop w:val="0"/>
          <w:marBottom w:val="0"/>
          <w:divBdr>
            <w:top w:val="none" w:sz="0" w:space="0" w:color="auto"/>
            <w:left w:val="none" w:sz="0" w:space="0" w:color="auto"/>
            <w:bottom w:val="none" w:sz="0" w:space="0" w:color="auto"/>
            <w:right w:val="none" w:sz="0" w:space="0" w:color="auto"/>
          </w:divBdr>
        </w:div>
        <w:div w:id="1246114896">
          <w:marLeft w:val="0"/>
          <w:marRight w:val="0"/>
          <w:marTop w:val="0"/>
          <w:marBottom w:val="0"/>
          <w:divBdr>
            <w:top w:val="none" w:sz="0" w:space="0" w:color="auto"/>
            <w:left w:val="none" w:sz="0" w:space="0" w:color="auto"/>
            <w:bottom w:val="none" w:sz="0" w:space="0" w:color="auto"/>
            <w:right w:val="none" w:sz="0" w:space="0" w:color="auto"/>
          </w:divBdr>
        </w:div>
        <w:div w:id="2137068352">
          <w:marLeft w:val="0"/>
          <w:marRight w:val="0"/>
          <w:marTop w:val="0"/>
          <w:marBottom w:val="0"/>
          <w:divBdr>
            <w:top w:val="none" w:sz="0" w:space="0" w:color="auto"/>
            <w:left w:val="none" w:sz="0" w:space="0" w:color="auto"/>
            <w:bottom w:val="none" w:sz="0" w:space="0" w:color="auto"/>
            <w:right w:val="none" w:sz="0" w:space="0" w:color="auto"/>
          </w:divBdr>
        </w:div>
        <w:div w:id="2097750673">
          <w:marLeft w:val="0"/>
          <w:marRight w:val="0"/>
          <w:marTop w:val="0"/>
          <w:marBottom w:val="0"/>
          <w:divBdr>
            <w:top w:val="none" w:sz="0" w:space="0" w:color="auto"/>
            <w:left w:val="none" w:sz="0" w:space="0" w:color="auto"/>
            <w:bottom w:val="none" w:sz="0" w:space="0" w:color="auto"/>
            <w:right w:val="none" w:sz="0" w:space="0" w:color="auto"/>
          </w:divBdr>
        </w:div>
        <w:div w:id="349986746">
          <w:marLeft w:val="0"/>
          <w:marRight w:val="0"/>
          <w:marTop w:val="0"/>
          <w:marBottom w:val="0"/>
          <w:divBdr>
            <w:top w:val="none" w:sz="0" w:space="0" w:color="auto"/>
            <w:left w:val="none" w:sz="0" w:space="0" w:color="auto"/>
            <w:bottom w:val="none" w:sz="0" w:space="0" w:color="auto"/>
            <w:right w:val="none" w:sz="0" w:space="0" w:color="auto"/>
          </w:divBdr>
        </w:div>
        <w:div w:id="355733360">
          <w:marLeft w:val="0"/>
          <w:marRight w:val="0"/>
          <w:marTop w:val="0"/>
          <w:marBottom w:val="0"/>
          <w:divBdr>
            <w:top w:val="none" w:sz="0" w:space="0" w:color="auto"/>
            <w:left w:val="none" w:sz="0" w:space="0" w:color="auto"/>
            <w:bottom w:val="none" w:sz="0" w:space="0" w:color="auto"/>
            <w:right w:val="none" w:sz="0" w:space="0" w:color="auto"/>
          </w:divBdr>
        </w:div>
        <w:div w:id="1169902203">
          <w:marLeft w:val="0"/>
          <w:marRight w:val="0"/>
          <w:marTop w:val="0"/>
          <w:marBottom w:val="0"/>
          <w:divBdr>
            <w:top w:val="none" w:sz="0" w:space="0" w:color="auto"/>
            <w:left w:val="none" w:sz="0" w:space="0" w:color="auto"/>
            <w:bottom w:val="none" w:sz="0" w:space="0" w:color="auto"/>
            <w:right w:val="none" w:sz="0" w:space="0" w:color="auto"/>
          </w:divBdr>
          <w:divsChild>
            <w:div w:id="445275798">
              <w:marLeft w:val="0"/>
              <w:marRight w:val="0"/>
              <w:marTop w:val="0"/>
              <w:marBottom w:val="0"/>
              <w:divBdr>
                <w:top w:val="none" w:sz="0" w:space="0" w:color="auto"/>
                <w:left w:val="none" w:sz="0" w:space="0" w:color="auto"/>
                <w:bottom w:val="none" w:sz="0" w:space="0" w:color="auto"/>
                <w:right w:val="none" w:sz="0" w:space="0" w:color="auto"/>
              </w:divBdr>
            </w:div>
            <w:div w:id="985862309">
              <w:marLeft w:val="0"/>
              <w:marRight w:val="0"/>
              <w:marTop w:val="0"/>
              <w:marBottom w:val="0"/>
              <w:divBdr>
                <w:top w:val="none" w:sz="0" w:space="0" w:color="auto"/>
                <w:left w:val="none" w:sz="0" w:space="0" w:color="auto"/>
                <w:bottom w:val="none" w:sz="0" w:space="0" w:color="auto"/>
                <w:right w:val="none" w:sz="0" w:space="0" w:color="auto"/>
              </w:divBdr>
            </w:div>
            <w:div w:id="499928034">
              <w:marLeft w:val="0"/>
              <w:marRight w:val="0"/>
              <w:marTop w:val="0"/>
              <w:marBottom w:val="0"/>
              <w:divBdr>
                <w:top w:val="none" w:sz="0" w:space="0" w:color="auto"/>
                <w:left w:val="none" w:sz="0" w:space="0" w:color="auto"/>
                <w:bottom w:val="none" w:sz="0" w:space="0" w:color="auto"/>
                <w:right w:val="none" w:sz="0" w:space="0" w:color="auto"/>
              </w:divBdr>
            </w:div>
            <w:div w:id="1027950126">
              <w:marLeft w:val="0"/>
              <w:marRight w:val="0"/>
              <w:marTop w:val="0"/>
              <w:marBottom w:val="0"/>
              <w:divBdr>
                <w:top w:val="none" w:sz="0" w:space="0" w:color="auto"/>
                <w:left w:val="none" w:sz="0" w:space="0" w:color="auto"/>
                <w:bottom w:val="none" w:sz="0" w:space="0" w:color="auto"/>
                <w:right w:val="none" w:sz="0" w:space="0" w:color="auto"/>
              </w:divBdr>
            </w:div>
            <w:div w:id="2000113681">
              <w:marLeft w:val="0"/>
              <w:marRight w:val="0"/>
              <w:marTop w:val="0"/>
              <w:marBottom w:val="0"/>
              <w:divBdr>
                <w:top w:val="none" w:sz="0" w:space="0" w:color="auto"/>
                <w:left w:val="none" w:sz="0" w:space="0" w:color="auto"/>
                <w:bottom w:val="none" w:sz="0" w:space="0" w:color="auto"/>
                <w:right w:val="none" w:sz="0" w:space="0" w:color="auto"/>
              </w:divBdr>
            </w:div>
          </w:divsChild>
        </w:div>
        <w:div w:id="1736708003">
          <w:marLeft w:val="0"/>
          <w:marRight w:val="0"/>
          <w:marTop w:val="0"/>
          <w:marBottom w:val="0"/>
          <w:divBdr>
            <w:top w:val="none" w:sz="0" w:space="0" w:color="auto"/>
            <w:left w:val="none" w:sz="0" w:space="0" w:color="auto"/>
            <w:bottom w:val="none" w:sz="0" w:space="0" w:color="auto"/>
            <w:right w:val="none" w:sz="0" w:space="0" w:color="auto"/>
          </w:divBdr>
        </w:div>
        <w:div w:id="1736514627">
          <w:marLeft w:val="0"/>
          <w:marRight w:val="0"/>
          <w:marTop w:val="0"/>
          <w:marBottom w:val="0"/>
          <w:divBdr>
            <w:top w:val="none" w:sz="0" w:space="0" w:color="auto"/>
            <w:left w:val="none" w:sz="0" w:space="0" w:color="auto"/>
            <w:bottom w:val="none" w:sz="0" w:space="0" w:color="auto"/>
            <w:right w:val="none" w:sz="0" w:space="0" w:color="auto"/>
          </w:divBdr>
        </w:div>
        <w:div w:id="1354578626">
          <w:marLeft w:val="0"/>
          <w:marRight w:val="0"/>
          <w:marTop w:val="0"/>
          <w:marBottom w:val="0"/>
          <w:divBdr>
            <w:top w:val="none" w:sz="0" w:space="0" w:color="auto"/>
            <w:left w:val="none" w:sz="0" w:space="0" w:color="auto"/>
            <w:bottom w:val="none" w:sz="0" w:space="0" w:color="auto"/>
            <w:right w:val="none" w:sz="0" w:space="0" w:color="auto"/>
          </w:divBdr>
        </w:div>
        <w:div w:id="1295867696">
          <w:marLeft w:val="0"/>
          <w:marRight w:val="0"/>
          <w:marTop w:val="0"/>
          <w:marBottom w:val="0"/>
          <w:divBdr>
            <w:top w:val="none" w:sz="0" w:space="0" w:color="auto"/>
            <w:left w:val="none" w:sz="0" w:space="0" w:color="auto"/>
            <w:bottom w:val="none" w:sz="0" w:space="0" w:color="auto"/>
            <w:right w:val="none" w:sz="0" w:space="0" w:color="auto"/>
          </w:divBdr>
        </w:div>
        <w:div w:id="1729763662">
          <w:marLeft w:val="0"/>
          <w:marRight w:val="0"/>
          <w:marTop w:val="0"/>
          <w:marBottom w:val="0"/>
          <w:divBdr>
            <w:top w:val="none" w:sz="0" w:space="0" w:color="auto"/>
            <w:left w:val="none" w:sz="0" w:space="0" w:color="auto"/>
            <w:bottom w:val="none" w:sz="0" w:space="0" w:color="auto"/>
            <w:right w:val="none" w:sz="0" w:space="0" w:color="auto"/>
          </w:divBdr>
        </w:div>
        <w:div w:id="759521064">
          <w:marLeft w:val="0"/>
          <w:marRight w:val="0"/>
          <w:marTop w:val="0"/>
          <w:marBottom w:val="0"/>
          <w:divBdr>
            <w:top w:val="none" w:sz="0" w:space="0" w:color="auto"/>
            <w:left w:val="none" w:sz="0" w:space="0" w:color="auto"/>
            <w:bottom w:val="none" w:sz="0" w:space="0" w:color="auto"/>
            <w:right w:val="none" w:sz="0" w:space="0" w:color="auto"/>
          </w:divBdr>
          <w:divsChild>
            <w:div w:id="1847209200">
              <w:marLeft w:val="0"/>
              <w:marRight w:val="0"/>
              <w:marTop w:val="0"/>
              <w:marBottom w:val="0"/>
              <w:divBdr>
                <w:top w:val="none" w:sz="0" w:space="0" w:color="auto"/>
                <w:left w:val="none" w:sz="0" w:space="0" w:color="auto"/>
                <w:bottom w:val="none" w:sz="0" w:space="0" w:color="auto"/>
                <w:right w:val="none" w:sz="0" w:space="0" w:color="auto"/>
              </w:divBdr>
            </w:div>
            <w:div w:id="1985156115">
              <w:marLeft w:val="0"/>
              <w:marRight w:val="0"/>
              <w:marTop w:val="0"/>
              <w:marBottom w:val="0"/>
              <w:divBdr>
                <w:top w:val="none" w:sz="0" w:space="0" w:color="auto"/>
                <w:left w:val="none" w:sz="0" w:space="0" w:color="auto"/>
                <w:bottom w:val="none" w:sz="0" w:space="0" w:color="auto"/>
                <w:right w:val="none" w:sz="0" w:space="0" w:color="auto"/>
              </w:divBdr>
            </w:div>
            <w:div w:id="763300846">
              <w:marLeft w:val="0"/>
              <w:marRight w:val="0"/>
              <w:marTop w:val="0"/>
              <w:marBottom w:val="0"/>
              <w:divBdr>
                <w:top w:val="none" w:sz="0" w:space="0" w:color="auto"/>
                <w:left w:val="none" w:sz="0" w:space="0" w:color="auto"/>
                <w:bottom w:val="none" w:sz="0" w:space="0" w:color="auto"/>
                <w:right w:val="none" w:sz="0" w:space="0" w:color="auto"/>
              </w:divBdr>
            </w:div>
          </w:divsChild>
        </w:div>
        <w:div w:id="565410428">
          <w:marLeft w:val="0"/>
          <w:marRight w:val="0"/>
          <w:marTop w:val="0"/>
          <w:marBottom w:val="0"/>
          <w:divBdr>
            <w:top w:val="none" w:sz="0" w:space="0" w:color="auto"/>
            <w:left w:val="none" w:sz="0" w:space="0" w:color="auto"/>
            <w:bottom w:val="none" w:sz="0" w:space="0" w:color="auto"/>
            <w:right w:val="none" w:sz="0" w:space="0" w:color="auto"/>
          </w:divBdr>
        </w:div>
      </w:divsChild>
    </w:div>
    <w:div w:id="881593244">
      <w:bodyDiv w:val="1"/>
      <w:marLeft w:val="0"/>
      <w:marRight w:val="0"/>
      <w:marTop w:val="0"/>
      <w:marBottom w:val="0"/>
      <w:divBdr>
        <w:top w:val="none" w:sz="0" w:space="0" w:color="auto"/>
        <w:left w:val="none" w:sz="0" w:space="0" w:color="auto"/>
        <w:bottom w:val="none" w:sz="0" w:space="0" w:color="auto"/>
        <w:right w:val="none" w:sz="0" w:space="0" w:color="auto"/>
      </w:divBdr>
      <w:divsChild>
        <w:div w:id="118913474">
          <w:marLeft w:val="0"/>
          <w:marRight w:val="0"/>
          <w:marTop w:val="0"/>
          <w:marBottom w:val="0"/>
          <w:divBdr>
            <w:top w:val="none" w:sz="0" w:space="0" w:color="auto"/>
            <w:left w:val="none" w:sz="0" w:space="0" w:color="auto"/>
            <w:bottom w:val="none" w:sz="0" w:space="0" w:color="auto"/>
            <w:right w:val="none" w:sz="0" w:space="0" w:color="auto"/>
          </w:divBdr>
          <w:divsChild>
            <w:div w:id="1436251124">
              <w:marLeft w:val="0"/>
              <w:marRight w:val="0"/>
              <w:marTop w:val="0"/>
              <w:marBottom w:val="0"/>
              <w:divBdr>
                <w:top w:val="none" w:sz="0" w:space="0" w:color="auto"/>
                <w:left w:val="none" w:sz="0" w:space="0" w:color="auto"/>
                <w:bottom w:val="none" w:sz="0" w:space="0" w:color="auto"/>
                <w:right w:val="none" w:sz="0" w:space="0" w:color="auto"/>
              </w:divBdr>
              <w:divsChild>
                <w:div w:id="1824815899">
                  <w:marLeft w:val="0"/>
                  <w:marRight w:val="0"/>
                  <w:marTop w:val="0"/>
                  <w:marBottom w:val="0"/>
                  <w:divBdr>
                    <w:top w:val="none" w:sz="0" w:space="0" w:color="auto"/>
                    <w:left w:val="none" w:sz="0" w:space="0" w:color="auto"/>
                    <w:bottom w:val="none" w:sz="0" w:space="0" w:color="auto"/>
                    <w:right w:val="none" w:sz="0" w:space="0" w:color="auto"/>
                  </w:divBdr>
                  <w:divsChild>
                    <w:div w:id="8475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037773">
      <w:bodyDiv w:val="1"/>
      <w:marLeft w:val="0"/>
      <w:marRight w:val="0"/>
      <w:marTop w:val="0"/>
      <w:marBottom w:val="0"/>
      <w:divBdr>
        <w:top w:val="none" w:sz="0" w:space="0" w:color="auto"/>
        <w:left w:val="none" w:sz="0" w:space="0" w:color="auto"/>
        <w:bottom w:val="none" w:sz="0" w:space="0" w:color="auto"/>
        <w:right w:val="none" w:sz="0" w:space="0" w:color="auto"/>
      </w:divBdr>
      <w:divsChild>
        <w:div w:id="2051831314">
          <w:marLeft w:val="0"/>
          <w:marRight w:val="0"/>
          <w:marTop w:val="0"/>
          <w:marBottom w:val="0"/>
          <w:divBdr>
            <w:top w:val="none" w:sz="0" w:space="0" w:color="auto"/>
            <w:left w:val="none" w:sz="0" w:space="0" w:color="auto"/>
            <w:bottom w:val="none" w:sz="0" w:space="0" w:color="auto"/>
            <w:right w:val="none" w:sz="0" w:space="0" w:color="auto"/>
          </w:divBdr>
          <w:divsChild>
            <w:div w:id="184901578">
              <w:marLeft w:val="0"/>
              <w:marRight w:val="0"/>
              <w:marTop w:val="0"/>
              <w:marBottom w:val="0"/>
              <w:divBdr>
                <w:top w:val="none" w:sz="0" w:space="0" w:color="auto"/>
                <w:left w:val="none" w:sz="0" w:space="0" w:color="auto"/>
                <w:bottom w:val="none" w:sz="0" w:space="0" w:color="auto"/>
                <w:right w:val="none" w:sz="0" w:space="0" w:color="auto"/>
              </w:divBdr>
              <w:divsChild>
                <w:div w:id="154498617">
                  <w:marLeft w:val="0"/>
                  <w:marRight w:val="0"/>
                  <w:marTop w:val="0"/>
                  <w:marBottom w:val="0"/>
                  <w:divBdr>
                    <w:top w:val="none" w:sz="0" w:space="0" w:color="auto"/>
                    <w:left w:val="none" w:sz="0" w:space="0" w:color="auto"/>
                    <w:bottom w:val="none" w:sz="0" w:space="0" w:color="auto"/>
                    <w:right w:val="none" w:sz="0" w:space="0" w:color="auto"/>
                  </w:divBdr>
                  <w:divsChild>
                    <w:div w:id="16400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0208">
      <w:bodyDiv w:val="1"/>
      <w:marLeft w:val="0"/>
      <w:marRight w:val="0"/>
      <w:marTop w:val="0"/>
      <w:marBottom w:val="0"/>
      <w:divBdr>
        <w:top w:val="none" w:sz="0" w:space="0" w:color="auto"/>
        <w:left w:val="none" w:sz="0" w:space="0" w:color="auto"/>
        <w:bottom w:val="none" w:sz="0" w:space="0" w:color="auto"/>
        <w:right w:val="none" w:sz="0" w:space="0" w:color="auto"/>
      </w:divBdr>
      <w:divsChild>
        <w:div w:id="975990825">
          <w:marLeft w:val="0"/>
          <w:marRight w:val="0"/>
          <w:marTop w:val="0"/>
          <w:marBottom w:val="0"/>
          <w:divBdr>
            <w:top w:val="none" w:sz="0" w:space="0" w:color="auto"/>
            <w:left w:val="none" w:sz="0" w:space="0" w:color="auto"/>
            <w:bottom w:val="none" w:sz="0" w:space="0" w:color="auto"/>
            <w:right w:val="none" w:sz="0" w:space="0" w:color="auto"/>
          </w:divBdr>
          <w:divsChild>
            <w:div w:id="1060905978">
              <w:marLeft w:val="0"/>
              <w:marRight w:val="0"/>
              <w:marTop w:val="0"/>
              <w:marBottom w:val="0"/>
              <w:divBdr>
                <w:top w:val="none" w:sz="0" w:space="0" w:color="auto"/>
                <w:left w:val="none" w:sz="0" w:space="0" w:color="auto"/>
                <w:bottom w:val="none" w:sz="0" w:space="0" w:color="auto"/>
                <w:right w:val="none" w:sz="0" w:space="0" w:color="auto"/>
              </w:divBdr>
              <w:divsChild>
                <w:div w:id="464272690">
                  <w:marLeft w:val="0"/>
                  <w:marRight w:val="0"/>
                  <w:marTop w:val="0"/>
                  <w:marBottom w:val="0"/>
                  <w:divBdr>
                    <w:top w:val="none" w:sz="0" w:space="0" w:color="auto"/>
                    <w:left w:val="none" w:sz="0" w:space="0" w:color="auto"/>
                    <w:bottom w:val="none" w:sz="0" w:space="0" w:color="auto"/>
                    <w:right w:val="none" w:sz="0" w:space="0" w:color="auto"/>
                  </w:divBdr>
                  <w:divsChild>
                    <w:div w:id="7066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18119">
      <w:bodyDiv w:val="1"/>
      <w:marLeft w:val="0"/>
      <w:marRight w:val="0"/>
      <w:marTop w:val="0"/>
      <w:marBottom w:val="0"/>
      <w:divBdr>
        <w:top w:val="none" w:sz="0" w:space="0" w:color="auto"/>
        <w:left w:val="none" w:sz="0" w:space="0" w:color="auto"/>
        <w:bottom w:val="none" w:sz="0" w:space="0" w:color="auto"/>
        <w:right w:val="none" w:sz="0" w:space="0" w:color="auto"/>
      </w:divBdr>
      <w:divsChild>
        <w:div w:id="520893397">
          <w:marLeft w:val="0"/>
          <w:marRight w:val="0"/>
          <w:marTop w:val="0"/>
          <w:marBottom w:val="0"/>
          <w:divBdr>
            <w:top w:val="none" w:sz="0" w:space="0" w:color="auto"/>
            <w:left w:val="none" w:sz="0" w:space="0" w:color="auto"/>
            <w:bottom w:val="none" w:sz="0" w:space="0" w:color="auto"/>
            <w:right w:val="none" w:sz="0" w:space="0" w:color="auto"/>
          </w:divBdr>
          <w:divsChild>
            <w:div w:id="284042664">
              <w:marLeft w:val="0"/>
              <w:marRight w:val="0"/>
              <w:marTop w:val="0"/>
              <w:marBottom w:val="0"/>
              <w:divBdr>
                <w:top w:val="none" w:sz="0" w:space="0" w:color="auto"/>
                <w:left w:val="none" w:sz="0" w:space="0" w:color="auto"/>
                <w:bottom w:val="none" w:sz="0" w:space="0" w:color="auto"/>
                <w:right w:val="none" w:sz="0" w:space="0" w:color="auto"/>
              </w:divBdr>
              <w:divsChild>
                <w:div w:id="12133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janssencovid19vaccine.com" TargetMode="External"/><Relationship Id="rId2" Type="http://schemas.openxmlformats.org/officeDocument/2006/relationships/hyperlink" Target="https://www.fda.gov/media/97321/download" TargetMode="External"/><Relationship Id="rId1" Type="http://schemas.openxmlformats.org/officeDocument/2006/relationships/hyperlink" Target="https://ca.childrenshealthdefense.org/wp-content/uploads/CDE-Superintendent-Letter0from-Childrens-Health-Defense-California-Chap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0AF9-6E3C-8641-B070-A83A75A3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Patrick Bailey</cp:lastModifiedBy>
  <cp:revision>5</cp:revision>
  <dcterms:created xsi:type="dcterms:W3CDTF">2021-08-02T20:52:00Z</dcterms:created>
  <dcterms:modified xsi:type="dcterms:W3CDTF">2021-08-02T21:05:00Z</dcterms:modified>
</cp:coreProperties>
</file>